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D7" w:rsidRPr="00307745" w:rsidRDefault="00830256" w:rsidP="00C44AD7">
      <w:pPr>
        <w:pStyle w:val="Paragraphedeliste"/>
        <w:spacing w:after="0" w:line="240" w:lineRule="auto"/>
        <w:ind w:left="0"/>
        <w:jc w:val="center"/>
        <w:rPr>
          <w:b/>
          <w:sz w:val="32"/>
          <w:lang w:val="nl-BE"/>
        </w:rPr>
      </w:pPr>
      <w:bookmarkStart w:id="0" w:name="_GoBack"/>
      <w:r w:rsidRPr="00307745">
        <w:rPr>
          <w:b/>
          <w:sz w:val="32"/>
          <w:lang w:val="nl-BE"/>
        </w:rPr>
        <w:t xml:space="preserve">Bijzonder politiereglement betreffende </w:t>
      </w:r>
      <w:r w:rsidRPr="00307745">
        <w:rPr>
          <w:b/>
          <w:sz w:val="32"/>
          <w:lang w:val="nl-BE"/>
        </w:rPr>
        <w:br/>
        <w:t>overlast in het openbaar vervoer</w:t>
      </w:r>
      <w:bookmarkEnd w:id="0"/>
    </w:p>
    <w:p w:rsidR="00C44AD7" w:rsidRPr="00307745" w:rsidRDefault="00C44AD7" w:rsidP="00C44AD7">
      <w:pPr>
        <w:pStyle w:val="Paragraphedeliste"/>
        <w:spacing w:after="0" w:line="240" w:lineRule="auto"/>
        <w:ind w:left="0"/>
        <w:jc w:val="both"/>
        <w:rPr>
          <w:lang w:val="nl-BE"/>
        </w:rPr>
      </w:pPr>
    </w:p>
    <w:p w:rsidR="00C44AD7" w:rsidRPr="00307745" w:rsidRDefault="00C44AD7" w:rsidP="00C44AD7">
      <w:pPr>
        <w:pStyle w:val="Paragraphedeliste"/>
        <w:spacing w:after="0" w:line="240" w:lineRule="auto"/>
        <w:ind w:left="0"/>
        <w:jc w:val="both"/>
        <w:rPr>
          <w:lang w:val="nl-BE"/>
        </w:rPr>
      </w:pPr>
    </w:p>
    <w:p w:rsidR="00C44AD7" w:rsidRPr="00307745" w:rsidRDefault="00C44AD7" w:rsidP="00C44AD7">
      <w:pPr>
        <w:pStyle w:val="Paragraphedeliste"/>
        <w:spacing w:after="0" w:line="240" w:lineRule="auto"/>
        <w:ind w:left="0"/>
        <w:jc w:val="both"/>
        <w:rPr>
          <w:lang w:val="nl-BE"/>
        </w:rPr>
      </w:pPr>
    </w:p>
    <w:p w:rsidR="00954028" w:rsidRPr="00307745" w:rsidRDefault="00830256" w:rsidP="00954028">
      <w:pPr>
        <w:spacing w:after="0" w:line="240" w:lineRule="auto"/>
        <w:jc w:val="both"/>
        <w:rPr>
          <w:b/>
          <w:lang w:val="nl-BE"/>
        </w:rPr>
      </w:pPr>
      <w:r w:rsidRPr="00307745">
        <w:rPr>
          <w:b/>
          <w:lang w:val="nl-BE"/>
        </w:rPr>
        <w:t xml:space="preserve">HOOFDSTUK </w:t>
      </w:r>
      <w:r w:rsidR="00954028" w:rsidRPr="00307745">
        <w:rPr>
          <w:b/>
          <w:lang w:val="nl-BE"/>
        </w:rPr>
        <w:t xml:space="preserve">I – </w:t>
      </w:r>
      <w:r w:rsidRPr="00307745">
        <w:rPr>
          <w:b/>
          <w:lang w:val="nl-BE"/>
        </w:rPr>
        <w:t>ALGEMENE BEPALINGEN</w:t>
      </w:r>
    </w:p>
    <w:p w:rsidR="00954028" w:rsidRPr="00307745" w:rsidRDefault="00954028" w:rsidP="00492C6B">
      <w:pPr>
        <w:spacing w:after="0" w:line="240" w:lineRule="auto"/>
        <w:rPr>
          <w:lang w:val="nl-BE"/>
        </w:rPr>
      </w:pPr>
    </w:p>
    <w:p w:rsidR="00954028" w:rsidRPr="00307745" w:rsidRDefault="00830256" w:rsidP="00954028">
      <w:pPr>
        <w:spacing w:after="0" w:line="240" w:lineRule="auto"/>
        <w:jc w:val="both"/>
        <w:rPr>
          <w:b/>
          <w:lang w:val="nl-BE"/>
        </w:rPr>
      </w:pPr>
      <w:r w:rsidRPr="00307745">
        <w:rPr>
          <w:b/>
          <w:lang w:val="nl-BE"/>
        </w:rPr>
        <w:t xml:space="preserve">Artikel </w:t>
      </w:r>
      <w:r w:rsidR="00954028" w:rsidRPr="00307745">
        <w:rPr>
          <w:b/>
          <w:lang w:val="nl-BE"/>
        </w:rPr>
        <w:t xml:space="preserve">1 – </w:t>
      </w:r>
      <w:r w:rsidRPr="00307745">
        <w:rPr>
          <w:b/>
          <w:lang w:val="nl-BE"/>
        </w:rPr>
        <w:t>T</w:t>
      </w:r>
      <w:r w:rsidR="00954028" w:rsidRPr="00307745">
        <w:rPr>
          <w:b/>
          <w:lang w:val="nl-BE"/>
        </w:rPr>
        <w:t>erritoria</w:t>
      </w:r>
      <w:r w:rsidRPr="00307745">
        <w:rPr>
          <w:b/>
          <w:lang w:val="nl-BE"/>
        </w:rPr>
        <w:t>a</w:t>
      </w:r>
      <w:r w:rsidR="00954028" w:rsidRPr="00307745">
        <w:rPr>
          <w:b/>
          <w:lang w:val="nl-BE"/>
        </w:rPr>
        <w:t>l</w:t>
      </w:r>
      <w:r w:rsidRPr="00307745">
        <w:rPr>
          <w:b/>
          <w:lang w:val="nl-BE"/>
        </w:rPr>
        <w:t xml:space="preserve"> toepassingsgebied</w:t>
      </w:r>
    </w:p>
    <w:p w:rsidR="00954028" w:rsidRPr="00307745" w:rsidRDefault="00954028" w:rsidP="00954028">
      <w:pPr>
        <w:spacing w:after="0" w:line="240" w:lineRule="auto"/>
        <w:jc w:val="both"/>
        <w:rPr>
          <w:b/>
          <w:lang w:val="nl-BE"/>
        </w:rPr>
      </w:pPr>
    </w:p>
    <w:p w:rsidR="00830256" w:rsidRPr="00307745" w:rsidRDefault="00830256" w:rsidP="00954028">
      <w:pPr>
        <w:spacing w:after="0" w:line="240" w:lineRule="auto"/>
        <w:jc w:val="both"/>
        <w:rPr>
          <w:lang w:val="nl-BE"/>
        </w:rPr>
      </w:pPr>
      <w:r w:rsidRPr="00307745">
        <w:rPr>
          <w:lang w:val="nl-BE"/>
        </w:rPr>
        <w:t xml:space="preserve">Onverminderd de toepassing van het algemeen politiereglement, de toepassing van de wet van 24 juni 2013 betreffende de </w:t>
      </w:r>
      <w:r w:rsidRPr="00307745">
        <w:rPr>
          <w:rFonts w:cs="Lucida Sans Unicode"/>
          <w:bCs/>
          <w:szCs w:val="20"/>
          <w:lang w:val="nl-BE"/>
        </w:rPr>
        <w:t>gemeentelijke administratieve sancties</w:t>
      </w:r>
      <w:r w:rsidRPr="00307745">
        <w:rPr>
          <w:lang w:val="nl-BE"/>
        </w:rPr>
        <w:t xml:space="preserve">, het koninklijk besluit van 20 december 2007 </w:t>
      </w:r>
      <w:r w:rsidRPr="00307745">
        <w:rPr>
          <w:rStyle w:val="st"/>
          <w:lang w:val="nl-BE"/>
        </w:rPr>
        <w:t xml:space="preserve">houdende reglement van de politie op de spoorwegen, de ordonnantie van 22 november 1990 betreffende de organisatie van het openbaar vervoer in het </w:t>
      </w:r>
      <w:r w:rsidRPr="00307745">
        <w:rPr>
          <w:rStyle w:val="st"/>
          <w:rFonts w:cs="Lucida Sans Unicode"/>
          <w:bCs/>
          <w:lang w:val="nl-BE"/>
        </w:rPr>
        <w:t xml:space="preserve">Brussels Hoofdstedelijk Gewest en het besluit van de Brusselse Hoofdstedelijke Regering van 13 december 2007 tot vaststelling van sommige exploitatievoorwaarden van het openbaar vervoer in het Brussels Hoofdstedelijk Gewest, is onderhavig reglement uitsluitend van toepassing op het gedeelte van de openbare ruimte dat afgebakend is als volgt: </w:t>
      </w:r>
    </w:p>
    <w:p w:rsidR="00954028" w:rsidRPr="00307745" w:rsidRDefault="00830256" w:rsidP="00954028">
      <w:pPr>
        <w:pStyle w:val="Paragraphedeliste"/>
        <w:numPr>
          <w:ilvl w:val="0"/>
          <w:numId w:val="5"/>
        </w:numPr>
        <w:spacing w:after="0" w:line="240" w:lineRule="auto"/>
        <w:ind w:left="426" w:hanging="426"/>
        <w:jc w:val="both"/>
        <w:rPr>
          <w:lang w:val="nl-BE"/>
        </w:rPr>
      </w:pPr>
      <w:r w:rsidRPr="00307745">
        <w:rPr>
          <w:lang w:val="nl-BE"/>
        </w:rPr>
        <w:t>de stations</w:t>
      </w:r>
    </w:p>
    <w:p w:rsidR="00954028" w:rsidRPr="00307745" w:rsidRDefault="00830256" w:rsidP="00954028">
      <w:pPr>
        <w:pStyle w:val="Paragraphedeliste"/>
        <w:numPr>
          <w:ilvl w:val="0"/>
          <w:numId w:val="5"/>
        </w:numPr>
        <w:spacing w:after="0" w:line="240" w:lineRule="auto"/>
        <w:ind w:left="426" w:hanging="426"/>
        <w:jc w:val="both"/>
        <w:rPr>
          <w:lang w:val="nl-BE"/>
        </w:rPr>
      </w:pPr>
      <w:r w:rsidRPr="00307745">
        <w:rPr>
          <w:lang w:val="nl-BE"/>
        </w:rPr>
        <w:t>de metrostations</w:t>
      </w:r>
    </w:p>
    <w:p w:rsidR="00830256" w:rsidRPr="00307745" w:rsidRDefault="00830256" w:rsidP="00954028">
      <w:pPr>
        <w:pStyle w:val="Paragraphedeliste"/>
        <w:numPr>
          <w:ilvl w:val="0"/>
          <w:numId w:val="5"/>
        </w:numPr>
        <w:spacing w:after="0" w:line="240" w:lineRule="auto"/>
        <w:ind w:left="426" w:hanging="426"/>
        <w:jc w:val="both"/>
        <w:rPr>
          <w:lang w:val="nl-BE"/>
        </w:rPr>
      </w:pPr>
      <w:r w:rsidRPr="00307745">
        <w:rPr>
          <w:lang w:val="nl-BE"/>
        </w:rPr>
        <w:t xml:space="preserve">het binnenste en het koetswerk van de voertuigen van het openbaar vervoer die bestemd zijn voor personenvervoer en circuleren op het grondgebied van het </w:t>
      </w:r>
      <w:r w:rsidRPr="00307745">
        <w:rPr>
          <w:rFonts w:cs="Lucida Sans Unicode"/>
          <w:bCs/>
          <w:lang w:val="nl-BE"/>
        </w:rPr>
        <w:t>Brussels Hoofdstedelijk Gewest</w:t>
      </w:r>
      <w:r w:rsidRPr="00307745">
        <w:rPr>
          <w:lang w:val="nl-BE"/>
        </w:rPr>
        <w:t xml:space="preserve"> </w:t>
      </w:r>
    </w:p>
    <w:p w:rsidR="00954028" w:rsidRPr="00307745" w:rsidRDefault="00830256" w:rsidP="00954028">
      <w:pPr>
        <w:pStyle w:val="Paragraphedeliste"/>
        <w:numPr>
          <w:ilvl w:val="0"/>
          <w:numId w:val="5"/>
        </w:numPr>
        <w:spacing w:after="0" w:line="240" w:lineRule="auto"/>
        <w:ind w:left="426" w:hanging="426"/>
        <w:jc w:val="both"/>
        <w:rPr>
          <w:lang w:val="nl-BE"/>
        </w:rPr>
      </w:pPr>
      <w:r w:rsidRPr="00307745">
        <w:rPr>
          <w:lang w:val="nl-BE"/>
        </w:rPr>
        <w:t>de perrons</w:t>
      </w:r>
    </w:p>
    <w:p w:rsidR="00954028" w:rsidRPr="00307745" w:rsidRDefault="00830256" w:rsidP="00954028">
      <w:pPr>
        <w:pStyle w:val="Paragraphedeliste"/>
        <w:numPr>
          <w:ilvl w:val="0"/>
          <w:numId w:val="5"/>
        </w:numPr>
        <w:spacing w:after="0" w:line="240" w:lineRule="auto"/>
        <w:ind w:left="426" w:hanging="426"/>
        <w:jc w:val="both"/>
        <w:rPr>
          <w:lang w:val="nl-BE"/>
        </w:rPr>
      </w:pPr>
      <w:r w:rsidRPr="00307745">
        <w:rPr>
          <w:lang w:val="nl-BE"/>
        </w:rPr>
        <w:t>de haltes</w:t>
      </w:r>
    </w:p>
    <w:p w:rsidR="00954028" w:rsidRPr="00307745" w:rsidRDefault="00830256" w:rsidP="00954028">
      <w:pPr>
        <w:pStyle w:val="Paragraphedeliste"/>
        <w:numPr>
          <w:ilvl w:val="0"/>
          <w:numId w:val="5"/>
        </w:numPr>
        <w:spacing w:after="0" w:line="240" w:lineRule="auto"/>
        <w:ind w:left="426" w:hanging="426"/>
        <w:jc w:val="both"/>
        <w:rPr>
          <w:lang w:val="nl-BE"/>
        </w:rPr>
      </w:pPr>
      <w:r w:rsidRPr="00307745">
        <w:rPr>
          <w:lang w:val="nl-BE"/>
        </w:rPr>
        <w:t xml:space="preserve">de andere </w:t>
      </w:r>
      <w:r w:rsidR="00C3398D" w:rsidRPr="00307745">
        <w:rPr>
          <w:lang w:val="nl-BE"/>
        </w:rPr>
        <w:t>aanhorigheden</w:t>
      </w:r>
      <w:r w:rsidR="00954028" w:rsidRPr="00307745">
        <w:rPr>
          <w:lang w:val="nl-BE"/>
        </w:rPr>
        <w:t xml:space="preserve"> </w:t>
      </w:r>
      <w:r w:rsidRPr="00307745">
        <w:rPr>
          <w:lang w:val="nl-BE"/>
        </w:rPr>
        <w:t>van het openbaar vervoer, zowel ondergronds als bovengronds</w:t>
      </w:r>
      <w:r w:rsidR="00954028" w:rsidRPr="00307745">
        <w:rPr>
          <w:lang w:val="nl-BE"/>
        </w:rPr>
        <w:t>.</w:t>
      </w:r>
    </w:p>
    <w:p w:rsidR="00954028" w:rsidRPr="00307745" w:rsidRDefault="00954028" w:rsidP="00954028">
      <w:pPr>
        <w:spacing w:after="0" w:line="240" w:lineRule="auto"/>
        <w:ind w:left="426" w:hanging="426"/>
        <w:jc w:val="both"/>
        <w:rPr>
          <w:lang w:val="nl-BE"/>
        </w:rPr>
      </w:pPr>
    </w:p>
    <w:p w:rsidR="00830256" w:rsidRPr="00307745" w:rsidRDefault="00830256" w:rsidP="00830256">
      <w:pPr>
        <w:spacing w:after="0" w:line="240" w:lineRule="auto"/>
        <w:jc w:val="both"/>
        <w:rPr>
          <w:lang w:val="nl-BE"/>
        </w:rPr>
      </w:pPr>
      <w:r w:rsidRPr="00307745">
        <w:rPr>
          <w:lang w:val="nl-BE"/>
        </w:rPr>
        <w:t xml:space="preserve">Het onderhavige reglement is ook van toepassing in de onmiddellijke nabijheid van de voormelde plaatsen. </w:t>
      </w:r>
    </w:p>
    <w:p w:rsidR="00954028" w:rsidRPr="00307745" w:rsidRDefault="00954028" w:rsidP="00954028">
      <w:pPr>
        <w:spacing w:after="0" w:line="240" w:lineRule="auto"/>
        <w:ind w:left="426" w:hanging="426"/>
        <w:jc w:val="both"/>
        <w:rPr>
          <w:lang w:val="nl-BE"/>
        </w:rPr>
      </w:pPr>
    </w:p>
    <w:p w:rsidR="00954028" w:rsidRPr="00307745" w:rsidRDefault="00830256" w:rsidP="00954028">
      <w:pPr>
        <w:spacing w:after="0" w:line="240" w:lineRule="auto"/>
        <w:jc w:val="both"/>
        <w:rPr>
          <w:b/>
          <w:lang w:val="nl-BE"/>
        </w:rPr>
      </w:pPr>
      <w:r w:rsidRPr="00307745">
        <w:rPr>
          <w:b/>
          <w:lang w:val="nl-BE"/>
        </w:rPr>
        <w:t xml:space="preserve">Artikel </w:t>
      </w:r>
      <w:r w:rsidR="00954028" w:rsidRPr="00307745">
        <w:rPr>
          <w:b/>
          <w:lang w:val="nl-BE"/>
        </w:rPr>
        <w:t xml:space="preserve">2 – </w:t>
      </w:r>
      <w:r w:rsidRPr="00307745">
        <w:rPr>
          <w:b/>
          <w:lang w:val="nl-BE"/>
        </w:rPr>
        <w:t>P</w:t>
      </w:r>
      <w:r w:rsidR="00954028" w:rsidRPr="00307745">
        <w:rPr>
          <w:b/>
          <w:lang w:val="nl-BE"/>
        </w:rPr>
        <w:t>erso</w:t>
      </w:r>
      <w:r w:rsidRPr="00307745">
        <w:rPr>
          <w:b/>
          <w:lang w:val="nl-BE"/>
        </w:rPr>
        <w:t>o</w:t>
      </w:r>
      <w:r w:rsidR="00954028" w:rsidRPr="00307745">
        <w:rPr>
          <w:b/>
          <w:lang w:val="nl-BE"/>
        </w:rPr>
        <w:t>nl</w:t>
      </w:r>
      <w:r w:rsidRPr="00307745">
        <w:rPr>
          <w:b/>
          <w:lang w:val="nl-BE"/>
        </w:rPr>
        <w:t>ijk toepassingsgebied</w:t>
      </w:r>
    </w:p>
    <w:p w:rsidR="00954028" w:rsidRPr="00307745" w:rsidRDefault="00954028" w:rsidP="00954028">
      <w:pPr>
        <w:spacing w:after="0" w:line="240" w:lineRule="auto"/>
        <w:jc w:val="both"/>
        <w:rPr>
          <w:b/>
          <w:lang w:val="nl-BE"/>
        </w:rPr>
      </w:pPr>
    </w:p>
    <w:p w:rsidR="00830256" w:rsidRPr="00307745" w:rsidRDefault="00830256" w:rsidP="00954028">
      <w:pPr>
        <w:spacing w:after="0" w:line="240" w:lineRule="auto"/>
        <w:jc w:val="both"/>
        <w:rPr>
          <w:lang w:val="nl-BE"/>
        </w:rPr>
      </w:pPr>
      <w:r w:rsidRPr="00307745">
        <w:rPr>
          <w:lang w:val="nl-BE"/>
        </w:rPr>
        <w:t xml:space="preserve">Het onderhavige reglement is van toepassing op elke persoon die zich bevindt in de bij artikel 1 bedoelde ruimte. De leeftijd vanaf dewelke het reglement van toepassing is, wordt bepaald door het algemeen politiereglement van de gemeente waar de </w:t>
      </w:r>
      <w:r w:rsidR="00C3398D" w:rsidRPr="00307745">
        <w:rPr>
          <w:lang w:val="nl-BE"/>
        </w:rPr>
        <w:t>inbreuk</w:t>
      </w:r>
      <w:r w:rsidRPr="00307745">
        <w:rPr>
          <w:lang w:val="nl-BE"/>
        </w:rPr>
        <w:t xml:space="preserve"> plaatsvond. </w:t>
      </w:r>
    </w:p>
    <w:p w:rsidR="00954028" w:rsidRPr="00307745" w:rsidRDefault="00954028" w:rsidP="00954028">
      <w:pPr>
        <w:spacing w:after="0" w:line="240" w:lineRule="auto"/>
        <w:ind w:left="426" w:hanging="426"/>
        <w:jc w:val="both"/>
        <w:rPr>
          <w:lang w:val="nl-BE"/>
        </w:rPr>
      </w:pPr>
    </w:p>
    <w:p w:rsidR="00954028" w:rsidRPr="00307745" w:rsidRDefault="00830256" w:rsidP="00954028">
      <w:pPr>
        <w:spacing w:after="0" w:line="240" w:lineRule="auto"/>
        <w:jc w:val="both"/>
        <w:rPr>
          <w:b/>
          <w:lang w:val="nl-BE"/>
        </w:rPr>
      </w:pPr>
      <w:r w:rsidRPr="00307745">
        <w:rPr>
          <w:b/>
          <w:lang w:val="nl-BE"/>
        </w:rPr>
        <w:t>HOOFDSTUK II – INBREUKEN OP DE OPENBARE VEILIGHEID, RUST, NETHEID EN SALUBRITEIT</w:t>
      </w:r>
    </w:p>
    <w:p w:rsidR="00954028" w:rsidRPr="00307745" w:rsidRDefault="00954028" w:rsidP="00954028">
      <w:pPr>
        <w:spacing w:after="0" w:line="240" w:lineRule="auto"/>
        <w:ind w:left="426" w:hanging="426"/>
        <w:jc w:val="both"/>
        <w:rPr>
          <w:b/>
          <w:lang w:val="nl-BE"/>
        </w:rPr>
      </w:pPr>
    </w:p>
    <w:p w:rsidR="00954028" w:rsidRPr="00307745" w:rsidRDefault="00830256" w:rsidP="00954028">
      <w:pPr>
        <w:spacing w:after="0" w:line="240" w:lineRule="auto"/>
        <w:ind w:left="426" w:hanging="426"/>
        <w:jc w:val="both"/>
        <w:rPr>
          <w:b/>
          <w:lang w:val="nl-BE"/>
        </w:rPr>
      </w:pPr>
      <w:r w:rsidRPr="00307745">
        <w:rPr>
          <w:b/>
          <w:lang w:val="nl-BE"/>
        </w:rPr>
        <w:t xml:space="preserve">Artikel </w:t>
      </w:r>
      <w:r w:rsidR="00954028" w:rsidRPr="00307745">
        <w:rPr>
          <w:b/>
          <w:lang w:val="nl-BE"/>
        </w:rPr>
        <w:t xml:space="preserve">3 – </w:t>
      </w:r>
      <w:r w:rsidRPr="00307745">
        <w:rPr>
          <w:b/>
          <w:lang w:val="nl-BE"/>
        </w:rPr>
        <w:t>Vervuil</w:t>
      </w:r>
      <w:r w:rsidR="00C337FF" w:rsidRPr="00307745">
        <w:rPr>
          <w:b/>
          <w:lang w:val="nl-BE"/>
        </w:rPr>
        <w:t>e</w:t>
      </w:r>
      <w:r w:rsidRPr="00307745">
        <w:rPr>
          <w:b/>
          <w:lang w:val="nl-BE"/>
        </w:rPr>
        <w:t>n van de openbare ruimte</w:t>
      </w:r>
    </w:p>
    <w:p w:rsidR="00954028" w:rsidRPr="00307745" w:rsidRDefault="00954028" w:rsidP="00954028">
      <w:pPr>
        <w:spacing w:after="0" w:line="240" w:lineRule="auto"/>
        <w:ind w:left="426" w:hanging="426"/>
        <w:jc w:val="both"/>
        <w:rPr>
          <w:b/>
          <w:lang w:val="nl-BE"/>
        </w:rPr>
      </w:pPr>
    </w:p>
    <w:p w:rsidR="00334791" w:rsidRPr="00307745" w:rsidRDefault="00954028" w:rsidP="00954028">
      <w:pPr>
        <w:spacing w:after="0" w:line="240" w:lineRule="auto"/>
        <w:jc w:val="both"/>
        <w:rPr>
          <w:lang w:val="nl-BE"/>
        </w:rPr>
      </w:pPr>
      <w:r w:rsidRPr="00307745">
        <w:rPr>
          <w:lang w:val="nl-BE"/>
        </w:rPr>
        <w:t xml:space="preserve">§1. </w:t>
      </w:r>
      <w:r w:rsidR="00334791" w:rsidRPr="00307745">
        <w:rPr>
          <w:lang w:val="nl-BE"/>
        </w:rPr>
        <w:t xml:space="preserve">Het is verboden een voorwerp of plaats van de openbare ruimte </w:t>
      </w:r>
      <w:r w:rsidR="00C337FF" w:rsidRPr="00307745">
        <w:rPr>
          <w:lang w:val="nl-BE"/>
        </w:rPr>
        <w:t xml:space="preserve">zoals bepaald in artikel 1 </w:t>
      </w:r>
      <w:r w:rsidR="00334791" w:rsidRPr="00307745">
        <w:rPr>
          <w:lang w:val="nl-BE"/>
        </w:rPr>
        <w:t xml:space="preserve">te vervuilen of te beschadigen, op welke wijze ook, </w:t>
      </w:r>
      <w:r w:rsidR="00C337FF" w:rsidRPr="00307745">
        <w:rPr>
          <w:lang w:val="nl-BE"/>
        </w:rPr>
        <w:t>door eigen toedoen</w:t>
      </w:r>
      <w:r w:rsidR="00334791" w:rsidRPr="00307745">
        <w:rPr>
          <w:lang w:val="nl-BE"/>
        </w:rPr>
        <w:t xml:space="preserve"> of door personen, dieren of zaken di</w:t>
      </w:r>
      <w:r w:rsidR="00C337FF" w:rsidRPr="00307745">
        <w:rPr>
          <w:lang w:val="nl-BE"/>
        </w:rPr>
        <w:t>e men bij zich draagt of waarover men de hoede</w:t>
      </w:r>
      <w:r w:rsidR="00334791" w:rsidRPr="00307745">
        <w:rPr>
          <w:lang w:val="nl-BE"/>
        </w:rPr>
        <w:t xml:space="preserve"> heeft, zoals:</w:t>
      </w:r>
    </w:p>
    <w:p w:rsidR="00334791" w:rsidRPr="00307745" w:rsidRDefault="00334791" w:rsidP="00954028">
      <w:pPr>
        <w:spacing w:after="0" w:line="240" w:lineRule="auto"/>
        <w:jc w:val="both"/>
        <w:rPr>
          <w:lang w:val="nl-BE"/>
        </w:rPr>
      </w:pPr>
    </w:p>
    <w:p w:rsidR="00954028" w:rsidRPr="00307745" w:rsidRDefault="00334791" w:rsidP="00954028">
      <w:pPr>
        <w:pStyle w:val="Paragraphedeliste"/>
        <w:numPr>
          <w:ilvl w:val="0"/>
          <w:numId w:val="1"/>
        </w:numPr>
        <w:spacing w:after="0" w:line="240" w:lineRule="auto"/>
        <w:ind w:left="426" w:hanging="426"/>
        <w:jc w:val="both"/>
        <w:rPr>
          <w:lang w:val="nl-BE"/>
        </w:rPr>
      </w:pPr>
      <w:r w:rsidRPr="00307745">
        <w:rPr>
          <w:lang w:val="nl-BE"/>
        </w:rPr>
        <w:t>de openbare ruimte zoals bepaald in artikel 1;</w:t>
      </w:r>
    </w:p>
    <w:p w:rsidR="00334791" w:rsidRPr="00307745" w:rsidRDefault="00334791" w:rsidP="00954028">
      <w:pPr>
        <w:pStyle w:val="Paragraphedeliste"/>
        <w:numPr>
          <w:ilvl w:val="0"/>
          <w:numId w:val="1"/>
        </w:numPr>
        <w:spacing w:after="0" w:line="240" w:lineRule="auto"/>
        <w:ind w:left="426" w:hanging="426"/>
        <w:jc w:val="both"/>
        <w:rPr>
          <w:lang w:val="nl-BE"/>
        </w:rPr>
      </w:pPr>
      <w:r w:rsidRPr="00307745">
        <w:rPr>
          <w:lang w:val="nl-BE"/>
        </w:rPr>
        <w:t xml:space="preserve">elk voorwerp </w:t>
      </w:r>
      <w:r w:rsidR="00C337FF" w:rsidRPr="00307745">
        <w:rPr>
          <w:lang w:val="nl-BE"/>
        </w:rPr>
        <w:t xml:space="preserve">bestemd </w:t>
      </w:r>
      <w:r w:rsidRPr="00307745">
        <w:rPr>
          <w:lang w:val="nl-BE"/>
        </w:rPr>
        <w:t>voor openbaar nut of decoratie;</w:t>
      </w:r>
    </w:p>
    <w:p w:rsidR="00954028" w:rsidRPr="00307745" w:rsidRDefault="00334791" w:rsidP="00954028">
      <w:pPr>
        <w:pStyle w:val="Paragraphedeliste"/>
        <w:numPr>
          <w:ilvl w:val="0"/>
          <w:numId w:val="1"/>
        </w:numPr>
        <w:spacing w:after="0" w:line="240" w:lineRule="auto"/>
        <w:ind w:left="426" w:hanging="426"/>
        <w:jc w:val="both"/>
        <w:rPr>
          <w:lang w:val="nl-BE"/>
        </w:rPr>
      </w:pPr>
      <w:r w:rsidRPr="00307745">
        <w:rPr>
          <w:lang w:val="nl-BE"/>
        </w:rPr>
        <w:t>elk element van het stadsmeubilair;</w:t>
      </w:r>
    </w:p>
    <w:p w:rsidR="00954028" w:rsidRPr="00307745" w:rsidRDefault="00334791" w:rsidP="00334791">
      <w:pPr>
        <w:pStyle w:val="Paragraphedeliste"/>
        <w:numPr>
          <w:ilvl w:val="0"/>
          <w:numId w:val="1"/>
        </w:numPr>
        <w:spacing w:after="0" w:line="240" w:lineRule="auto"/>
        <w:ind w:left="426" w:hanging="426"/>
        <w:jc w:val="both"/>
        <w:rPr>
          <w:lang w:val="nl-BE"/>
        </w:rPr>
      </w:pPr>
      <w:r w:rsidRPr="00307745">
        <w:rPr>
          <w:lang w:val="nl-BE"/>
        </w:rPr>
        <w:t xml:space="preserve">galerijen en </w:t>
      </w:r>
      <w:r w:rsidR="00C337FF" w:rsidRPr="00307745">
        <w:rPr>
          <w:lang w:val="nl-BE"/>
        </w:rPr>
        <w:t>doorgangen</w:t>
      </w:r>
      <w:r w:rsidRPr="00307745">
        <w:rPr>
          <w:lang w:val="nl-BE"/>
        </w:rPr>
        <w:t xml:space="preserve"> gevestigd op privé</w:t>
      </w:r>
      <w:r w:rsidR="00C337FF" w:rsidRPr="00307745">
        <w:rPr>
          <w:lang w:val="nl-BE"/>
        </w:rPr>
        <w:t xml:space="preserve">grond, die </w:t>
      </w:r>
      <w:r w:rsidRPr="00307745">
        <w:rPr>
          <w:lang w:val="nl-BE"/>
        </w:rPr>
        <w:t xml:space="preserve">toegankelijk </w:t>
      </w:r>
      <w:r w:rsidR="00C337FF" w:rsidRPr="00307745">
        <w:rPr>
          <w:lang w:val="nl-BE"/>
        </w:rPr>
        <w:t xml:space="preserve">zijn </w:t>
      </w:r>
      <w:r w:rsidRPr="00307745">
        <w:rPr>
          <w:lang w:val="nl-BE"/>
        </w:rPr>
        <w:t>voor het publiek.</w:t>
      </w:r>
    </w:p>
    <w:p w:rsidR="00954028" w:rsidRPr="00307745" w:rsidRDefault="00954028" w:rsidP="00954028">
      <w:pPr>
        <w:spacing w:after="0" w:line="240" w:lineRule="auto"/>
        <w:jc w:val="both"/>
        <w:rPr>
          <w:lang w:val="nl-BE"/>
        </w:rPr>
      </w:pPr>
    </w:p>
    <w:p w:rsidR="00334791" w:rsidRPr="00307745" w:rsidRDefault="00954028" w:rsidP="00954028">
      <w:pPr>
        <w:spacing w:after="0" w:line="240" w:lineRule="auto"/>
        <w:jc w:val="both"/>
        <w:rPr>
          <w:lang w:val="nl-BE"/>
        </w:rPr>
      </w:pPr>
      <w:r w:rsidRPr="00307745">
        <w:rPr>
          <w:lang w:val="nl-BE"/>
        </w:rPr>
        <w:t xml:space="preserve">§2. </w:t>
      </w:r>
      <w:r w:rsidR="00334791" w:rsidRPr="00307745">
        <w:rPr>
          <w:lang w:val="nl-BE"/>
        </w:rPr>
        <w:t xml:space="preserve">Het is verboden </w:t>
      </w:r>
      <w:r w:rsidR="00B36116" w:rsidRPr="00307745">
        <w:rPr>
          <w:lang w:val="nl-BE"/>
        </w:rPr>
        <w:t xml:space="preserve">in openbare vuilnisbakken </w:t>
      </w:r>
      <w:r w:rsidR="00334791" w:rsidRPr="00307745">
        <w:rPr>
          <w:lang w:val="nl-BE"/>
        </w:rPr>
        <w:t xml:space="preserve">huishoudelijk afval te </w:t>
      </w:r>
      <w:r w:rsidR="00B36116" w:rsidRPr="00307745">
        <w:rPr>
          <w:lang w:val="nl-BE"/>
        </w:rPr>
        <w:t>deponer</w:t>
      </w:r>
      <w:r w:rsidR="00334791" w:rsidRPr="00307745">
        <w:rPr>
          <w:lang w:val="nl-BE"/>
        </w:rPr>
        <w:t xml:space="preserve">en als het niet afkomstig is van onmiddellijke consumptie op de openbare weg. </w:t>
      </w:r>
    </w:p>
    <w:p w:rsidR="00954028" w:rsidRPr="00307745" w:rsidRDefault="00954028" w:rsidP="00954028">
      <w:pPr>
        <w:spacing w:after="0" w:line="240" w:lineRule="auto"/>
        <w:jc w:val="both"/>
        <w:rPr>
          <w:b/>
          <w:lang w:val="nl-BE"/>
        </w:rPr>
      </w:pPr>
    </w:p>
    <w:p w:rsidR="00C337FF" w:rsidRPr="00307745" w:rsidRDefault="00C337FF">
      <w:pPr>
        <w:rPr>
          <w:b/>
          <w:lang w:val="nl-BE"/>
        </w:rPr>
      </w:pPr>
      <w:r w:rsidRPr="00307745">
        <w:rPr>
          <w:b/>
          <w:lang w:val="nl-BE"/>
        </w:rPr>
        <w:br w:type="page"/>
      </w:r>
    </w:p>
    <w:p w:rsidR="00954028" w:rsidRPr="00307745" w:rsidRDefault="00830256" w:rsidP="00954028">
      <w:pPr>
        <w:spacing w:after="0" w:line="240" w:lineRule="auto"/>
        <w:jc w:val="both"/>
        <w:rPr>
          <w:b/>
          <w:lang w:val="nl-BE"/>
        </w:rPr>
      </w:pPr>
      <w:r w:rsidRPr="00307745">
        <w:rPr>
          <w:b/>
          <w:lang w:val="nl-BE"/>
        </w:rPr>
        <w:lastRenderedPageBreak/>
        <w:t xml:space="preserve">Artikel </w:t>
      </w:r>
      <w:r w:rsidR="00954028" w:rsidRPr="00307745">
        <w:rPr>
          <w:b/>
          <w:lang w:val="nl-BE"/>
        </w:rPr>
        <w:t xml:space="preserve">4 – </w:t>
      </w:r>
      <w:r w:rsidR="00334791" w:rsidRPr="00307745">
        <w:rPr>
          <w:b/>
          <w:lang w:val="nl-BE"/>
        </w:rPr>
        <w:t>Spuwen</w:t>
      </w:r>
      <w:r w:rsidR="00954028" w:rsidRPr="00307745">
        <w:rPr>
          <w:b/>
          <w:lang w:val="nl-BE"/>
        </w:rPr>
        <w:t xml:space="preserve">, </w:t>
      </w:r>
      <w:r w:rsidR="004B3652" w:rsidRPr="00307745">
        <w:rPr>
          <w:b/>
          <w:lang w:val="nl-BE"/>
        </w:rPr>
        <w:t>wildplassen</w:t>
      </w:r>
      <w:r w:rsidR="00954028" w:rsidRPr="00307745">
        <w:rPr>
          <w:b/>
          <w:lang w:val="nl-BE"/>
        </w:rPr>
        <w:t xml:space="preserve">, </w:t>
      </w:r>
      <w:r w:rsidR="00334791" w:rsidRPr="00307745">
        <w:rPr>
          <w:b/>
          <w:lang w:val="nl-BE"/>
        </w:rPr>
        <w:t>zijn gevoeg doen</w:t>
      </w:r>
    </w:p>
    <w:p w:rsidR="00954028" w:rsidRPr="00307745" w:rsidRDefault="00954028" w:rsidP="00954028">
      <w:pPr>
        <w:spacing w:after="0" w:line="240" w:lineRule="auto"/>
        <w:jc w:val="both"/>
        <w:rPr>
          <w:b/>
          <w:lang w:val="nl-BE"/>
        </w:rPr>
      </w:pPr>
    </w:p>
    <w:p w:rsidR="00334791" w:rsidRPr="00307745" w:rsidRDefault="00334791" w:rsidP="00954028">
      <w:pPr>
        <w:spacing w:after="0" w:line="240" w:lineRule="auto"/>
        <w:jc w:val="both"/>
        <w:rPr>
          <w:lang w:val="nl-BE"/>
        </w:rPr>
      </w:pPr>
      <w:r w:rsidRPr="00307745">
        <w:rPr>
          <w:lang w:val="nl-BE"/>
        </w:rPr>
        <w:t xml:space="preserve">Het is verboden te spuwen, </w:t>
      </w:r>
      <w:r w:rsidR="00B36116" w:rsidRPr="00307745">
        <w:rPr>
          <w:lang w:val="nl-BE"/>
        </w:rPr>
        <w:t xml:space="preserve">te </w:t>
      </w:r>
      <w:r w:rsidRPr="00307745">
        <w:rPr>
          <w:lang w:val="nl-BE"/>
        </w:rPr>
        <w:t xml:space="preserve">urineren of zijn gevoeg te doen </w:t>
      </w:r>
      <w:r w:rsidR="00B36116" w:rsidRPr="00307745">
        <w:rPr>
          <w:lang w:val="nl-BE"/>
        </w:rPr>
        <w:t>in</w:t>
      </w:r>
      <w:r w:rsidRPr="00307745">
        <w:rPr>
          <w:lang w:val="nl-BE"/>
        </w:rPr>
        <w:t xml:space="preserve"> de openbare ruimte zoals bepaald in artikel 1, elders dan </w:t>
      </w:r>
      <w:r w:rsidR="00B36116" w:rsidRPr="00307745">
        <w:rPr>
          <w:lang w:val="nl-BE"/>
        </w:rPr>
        <w:t>in</w:t>
      </w:r>
      <w:r w:rsidRPr="00307745">
        <w:rPr>
          <w:lang w:val="nl-BE"/>
        </w:rPr>
        <w:t xml:space="preserve"> de daartoe bestemde plaatsen. </w:t>
      </w:r>
    </w:p>
    <w:p w:rsidR="00954028" w:rsidRPr="00307745" w:rsidRDefault="00954028" w:rsidP="00954028">
      <w:pPr>
        <w:spacing w:after="0" w:line="240" w:lineRule="auto"/>
        <w:jc w:val="both"/>
        <w:rPr>
          <w:lang w:val="nl-BE"/>
        </w:rPr>
      </w:pPr>
    </w:p>
    <w:p w:rsidR="00954028" w:rsidRPr="00307745" w:rsidRDefault="00830256" w:rsidP="00954028">
      <w:pPr>
        <w:spacing w:after="0" w:line="240" w:lineRule="auto"/>
        <w:jc w:val="both"/>
        <w:rPr>
          <w:b/>
          <w:lang w:val="nl-BE"/>
        </w:rPr>
      </w:pPr>
      <w:r w:rsidRPr="00307745">
        <w:rPr>
          <w:b/>
          <w:lang w:val="nl-BE"/>
        </w:rPr>
        <w:t xml:space="preserve">Artikel </w:t>
      </w:r>
      <w:r w:rsidR="00954028" w:rsidRPr="00307745">
        <w:rPr>
          <w:b/>
          <w:lang w:val="nl-BE"/>
        </w:rPr>
        <w:t xml:space="preserve">5 – </w:t>
      </w:r>
      <w:r w:rsidR="00334791" w:rsidRPr="00307745">
        <w:rPr>
          <w:b/>
          <w:lang w:val="nl-BE"/>
        </w:rPr>
        <w:t>Weiger</w:t>
      </w:r>
      <w:r w:rsidR="00C337FF" w:rsidRPr="00307745">
        <w:rPr>
          <w:b/>
          <w:lang w:val="nl-BE"/>
        </w:rPr>
        <w:t>e</w:t>
      </w:r>
      <w:r w:rsidR="00334791" w:rsidRPr="00307745">
        <w:rPr>
          <w:b/>
          <w:lang w:val="nl-BE"/>
        </w:rPr>
        <w:t>n om te gehoorzamen en gebrek aan</w:t>
      </w:r>
      <w:r w:rsidR="00954028" w:rsidRPr="00307745">
        <w:rPr>
          <w:b/>
          <w:lang w:val="nl-BE"/>
        </w:rPr>
        <w:t xml:space="preserve"> respect</w:t>
      </w:r>
    </w:p>
    <w:p w:rsidR="00954028" w:rsidRPr="00307745" w:rsidRDefault="00954028" w:rsidP="00954028">
      <w:pPr>
        <w:spacing w:after="0" w:line="240" w:lineRule="auto"/>
        <w:jc w:val="both"/>
        <w:rPr>
          <w:b/>
          <w:lang w:val="nl-BE"/>
        </w:rPr>
      </w:pPr>
      <w:r w:rsidRPr="00307745">
        <w:rPr>
          <w:b/>
          <w:lang w:val="nl-BE"/>
        </w:rPr>
        <w:t xml:space="preserve"> </w:t>
      </w:r>
    </w:p>
    <w:p w:rsidR="00954028" w:rsidRPr="00307745" w:rsidRDefault="00954028" w:rsidP="00954028">
      <w:pPr>
        <w:spacing w:after="0" w:line="240" w:lineRule="auto"/>
        <w:ind w:left="426" w:hanging="426"/>
        <w:jc w:val="both"/>
        <w:rPr>
          <w:lang w:val="nl-BE"/>
        </w:rPr>
      </w:pPr>
      <w:r w:rsidRPr="00307745">
        <w:rPr>
          <w:lang w:val="nl-BE"/>
        </w:rPr>
        <w:t xml:space="preserve">§1. </w:t>
      </w:r>
      <w:r w:rsidRPr="00307745">
        <w:rPr>
          <w:lang w:val="nl-BE"/>
        </w:rPr>
        <w:tab/>
      </w:r>
      <w:r w:rsidR="00334791" w:rsidRPr="00307745">
        <w:rPr>
          <w:lang w:val="nl-BE"/>
        </w:rPr>
        <w:t>Ieder die zich bevindt in de openbare ruimte zoals bepaald in artikel 1, of in een voor het publiek toegankelijke plaats</w:t>
      </w:r>
      <w:r w:rsidR="00B36116" w:rsidRPr="00307745">
        <w:rPr>
          <w:lang w:val="nl-BE"/>
        </w:rPr>
        <w:t>,</w:t>
      </w:r>
      <w:r w:rsidR="00334791" w:rsidRPr="00307745">
        <w:rPr>
          <w:lang w:val="nl-BE"/>
        </w:rPr>
        <w:t xml:space="preserve"> moet onmiddellijk ge</w:t>
      </w:r>
      <w:r w:rsidR="00B36116" w:rsidRPr="00307745">
        <w:rPr>
          <w:lang w:val="nl-BE"/>
        </w:rPr>
        <w:t>volg gev</w:t>
      </w:r>
      <w:r w:rsidR="00334791" w:rsidRPr="00307745">
        <w:rPr>
          <w:lang w:val="nl-BE"/>
        </w:rPr>
        <w:t>en aan bevelen of aansporingen van de politie of bevoegde personen met het oog op:</w:t>
      </w:r>
    </w:p>
    <w:p w:rsidR="00334791" w:rsidRPr="00307745" w:rsidRDefault="00954028" w:rsidP="00954028">
      <w:pPr>
        <w:spacing w:after="0" w:line="240" w:lineRule="auto"/>
        <w:ind w:left="426"/>
        <w:jc w:val="both"/>
        <w:rPr>
          <w:lang w:val="nl-BE"/>
        </w:rPr>
      </w:pPr>
      <w:r w:rsidRPr="00307745">
        <w:rPr>
          <w:lang w:val="nl-BE"/>
        </w:rPr>
        <w:t>1.</w:t>
      </w:r>
      <w:r w:rsidRPr="00307745">
        <w:rPr>
          <w:lang w:val="nl-BE"/>
        </w:rPr>
        <w:tab/>
      </w:r>
      <w:r w:rsidR="00334791" w:rsidRPr="00307745">
        <w:rPr>
          <w:lang w:val="nl-BE"/>
        </w:rPr>
        <w:t>de vrijwaring van de openbare veiligheid, rust, netheid of salubriteit</w:t>
      </w:r>
    </w:p>
    <w:p w:rsidR="00334791" w:rsidRPr="00307745" w:rsidRDefault="00954028" w:rsidP="00334791">
      <w:pPr>
        <w:spacing w:after="0" w:line="240" w:lineRule="auto"/>
        <w:ind w:left="709" w:hanging="283"/>
        <w:jc w:val="both"/>
        <w:rPr>
          <w:lang w:val="nl-BE"/>
        </w:rPr>
      </w:pPr>
      <w:r w:rsidRPr="00307745">
        <w:rPr>
          <w:lang w:val="nl-BE"/>
        </w:rPr>
        <w:t>2.</w:t>
      </w:r>
      <w:r w:rsidRPr="00307745">
        <w:rPr>
          <w:lang w:val="nl-BE"/>
        </w:rPr>
        <w:tab/>
      </w:r>
      <w:r w:rsidR="00334791" w:rsidRPr="00307745">
        <w:rPr>
          <w:lang w:val="nl-BE"/>
        </w:rPr>
        <w:t xml:space="preserve">de vergemakkelijking van het werk van de veiligheidsdiensten en </w:t>
      </w:r>
      <w:r w:rsidR="00B36116" w:rsidRPr="00307745">
        <w:rPr>
          <w:lang w:val="nl-BE"/>
        </w:rPr>
        <w:t xml:space="preserve">de </w:t>
      </w:r>
      <w:r w:rsidR="00334791" w:rsidRPr="00307745">
        <w:rPr>
          <w:lang w:val="nl-BE"/>
        </w:rPr>
        <w:t>bijstand aan personen in gevaar</w:t>
      </w:r>
    </w:p>
    <w:p w:rsidR="00954028" w:rsidRPr="00307745" w:rsidRDefault="00954028" w:rsidP="00954028">
      <w:pPr>
        <w:spacing w:after="0" w:line="240" w:lineRule="auto"/>
        <w:ind w:left="426"/>
        <w:jc w:val="both"/>
        <w:rPr>
          <w:lang w:val="nl-BE"/>
        </w:rPr>
      </w:pPr>
      <w:r w:rsidRPr="00307745">
        <w:rPr>
          <w:lang w:val="nl-BE"/>
        </w:rPr>
        <w:t>3.</w:t>
      </w:r>
      <w:r w:rsidRPr="00307745">
        <w:rPr>
          <w:lang w:val="nl-BE"/>
        </w:rPr>
        <w:tab/>
      </w:r>
      <w:r w:rsidR="00334791" w:rsidRPr="00307745">
        <w:rPr>
          <w:lang w:val="nl-BE"/>
        </w:rPr>
        <w:t>de naleving van wetten, reglementen en besluiten</w:t>
      </w:r>
      <w:r w:rsidRPr="00307745">
        <w:rPr>
          <w:lang w:val="nl-BE"/>
        </w:rPr>
        <w:t>.</w:t>
      </w:r>
    </w:p>
    <w:p w:rsidR="00954028" w:rsidRPr="00307745" w:rsidRDefault="00954028" w:rsidP="00954028">
      <w:pPr>
        <w:spacing w:after="0" w:line="240" w:lineRule="auto"/>
        <w:jc w:val="both"/>
        <w:rPr>
          <w:lang w:val="nl-BE"/>
        </w:rPr>
      </w:pPr>
    </w:p>
    <w:p w:rsidR="00334791" w:rsidRPr="00307745" w:rsidRDefault="00954028" w:rsidP="00954028">
      <w:pPr>
        <w:spacing w:after="0" w:line="240" w:lineRule="auto"/>
        <w:ind w:left="426" w:hanging="426"/>
        <w:jc w:val="both"/>
        <w:rPr>
          <w:lang w:val="nl-BE"/>
        </w:rPr>
      </w:pPr>
      <w:r w:rsidRPr="00307745">
        <w:rPr>
          <w:lang w:val="nl-BE"/>
        </w:rPr>
        <w:t xml:space="preserve">§2. </w:t>
      </w:r>
      <w:r w:rsidRPr="00307745">
        <w:rPr>
          <w:lang w:val="nl-BE"/>
        </w:rPr>
        <w:tab/>
      </w:r>
      <w:r w:rsidR="00334791" w:rsidRPr="00307745">
        <w:rPr>
          <w:lang w:val="nl-BE"/>
        </w:rPr>
        <w:t xml:space="preserve">Het is verboden een </w:t>
      </w:r>
      <w:r w:rsidR="00B36116" w:rsidRPr="00307745">
        <w:rPr>
          <w:lang w:val="nl-BE"/>
        </w:rPr>
        <w:t xml:space="preserve">gebrek aan respect te vertonen ten aanzien van een </w:t>
      </w:r>
      <w:r w:rsidR="00334791" w:rsidRPr="00307745">
        <w:rPr>
          <w:lang w:val="nl-BE"/>
        </w:rPr>
        <w:t xml:space="preserve">persoon die </w:t>
      </w:r>
      <w:r w:rsidR="00B36116" w:rsidRPr="00307745">
        <w:rPr>
          <w:lang w:val="nl-BE"/>
        </w:rPr>
        <w:t>gemachtigd</w:t>
      </w:r>
      <w:r w:rsidR="00334791" w:rsidRPr="00307745">
        <w:rPr>
          <w:lang w:val="nl-BE"/>
        </w:rPr>
        <w:t xml:space="preserve"> is om de wetten en reglementen te doen naleven</w:t>
      </w:r>
      <w:r w:rsidRPr="00307745">
        <w:rPr>
          <w:lang w:val="nl-BE"/>
        </w:rPr>
        <w:t xml:space="preserve"> </w:t>
      </w:r>
    </w:p>
    <w:p w:rsidR="00954028" w:rsidRPr="00307745" w:rsidRDefault="00954028" w:rsidP="00954028">
      <w:pPr>
        <w:spacing w:after="0" w:line="240" w:lineRule="auto"/>
        <w:jc w:val="both"/>
        <w:rPr>
          <w:strike/>
          <w:lang w:val="nl-BE"/>
        </w:rPr>
      </w:pPr>
    </w:p>
    <w:p w:rsidR="00954028" w:rsidRPr="00307745" w:rsidRDefault="00830256" w:rsidP="00954028">
      <w:pPr>
        <w:spacing w:after="0" w:line="240" w:lineRule="auto"/>
        <w:jc w:val="both"/>
        <w:rPr>
          <w:rFonts w:cs="Times New Roman"/>
          <w:b/>
          <w:bCs/>
          <w:lang w:val="nl-BE"/>
        </w:rPr>
      </w:pPr>
      <w:r w:rsidRPr="00307745">
        <w:rPr>
          <w:rFonts w:cs="Times New Roman"/>
          <w:b/>
          <w:bCs/>
          <w:lang w:val="nl-BE"/>
        </w:rPr>
        <w:t xml:space="preserve">Artikel </w:t>
      </w:r>
      <w:r w:rsidR="00954028" w:rsidRPr="00307745">
        <w:rPr>
          <w:rFonts w:cs="Times New Roman"/>
          <w:b/>
          <w:bCs/>
          <w:lang w:val="nl-BE"/>
        </w:rPr>
        <w:t xml:space="preserve">6 – </w:t>
      </w:r>
      <w:r w:rsidR="00334791" w:rsidRPr="00307745">
        <w:rPr>
          <w:rFonts w:cs="Times New Roman"/>
          <w:b/>
          <w:bCs/>
          <w:lang w:val="nl-BE"/>
        </w:rPr>
        <w:t>Verboden attitudes en gedragingen</w:t>
      </w:r>
    </w:p>
    <w:p w:rsidR="00954028" w:rsidRPr="00307745" w:rsidRDefault="00954028" w:rsidP="00954028">
      <w:pPr>
        <w:spacing w:after="0" w:line="240" w:lineRule="auto"/>
        <w:jc w:val="both"/>
        <w:rPr>
          <w:rFonts w:cs="Times New Roman"/>
          <w:b/>
          <w:bCs/>
          <w:lang w:val="nl-BE"/>
        </w:rPr>
      </w:pPr>
    </w:p>
    <w:p w:rsidR="00334791" w:rsidRPr="00307745" w:rsidRDefault="00334791" w:rsidP="00954028">
      <w:pPr>
        <w:autoSpaceDE w:val="0"/>
        <w:autoSpaceDN w:val="0"/>
        <w:adjustRightInd w:val="0"/>
        <w:spacing w:after="0" w:line="240" w:lineRule="auto"/>
        <w:rPr>
          <w:lang w:val="nl-BE"/>
        </w:rPr>
      </w:pPr>
      <w:r w:rsidRPr="00307745">
        <w:rPr>
          <w:lang w:val="nl-BE"/>
        </w:rPr>
        <w:t xml:space="preserve">Het is verboden </w:t>
      </w:r>
    </w:p>
    <w:p w:rsidR="00954028" w:rsidRPr="00307745" w:rsidRDefault="00954028" w:rsidP="00954028">
      <w:pPr>
        <w:autoSpaceDE w:val="0"/>
        <w:autoSpaceDN w:val="0"/>
        <w:adjustRightInd w:val="0"/>
        <w:spacing w:after="0" w:line="240" w:lineRule="auto"/>
        <w:rPr>
          <w:rFonts w:cs="Times New Roman"/>
          <w:lang w:val="nl-BE"/>
        </w:rPr>
      </w:pPr>
      <w:r w:rsidRPr="00307745">
        <w:rPr>
          <w:rFonts w:cs="Times New Roman"/>
          <w:lang w:val="nl-BE"/>
        </w:rPr>
        <w:t xml:space="preserve">- </w:t>
      </w:r>
      <w:r w:rsidR="00A538CA" w:rsidRPr="00307745">
        <w:rPr>
          <w:rFonts w:cs="Times New Roman"/>
          <w:lang w:val="nl-BE"/>
        </w:rPr>
        <w:t>de ingang van openbare en privé gebouwen en panden te beschadigen</w:t>
      </w:r>
      <w:r w:rsidRPr="00307745">
        <w:rPr>
          <w:rFonts w:cs="Times New Roman"/>
          <w:lang w:val="nl-BE"/>
        </w:rPr>
        <w:t>;</w:t>
      </w:r>
    </w:p>
    <w:p w:rsidR="00954028" w:rsidRPr="00307745" w:rsidRDefault="00954028" w:rsidP="00954028">
      <w:pPr>
        <w:autoSpaceDE w:val="0"/>
        <w:autoSpaceDN w:val="0"/>
        <w:adjustRightInd w:val="0"/>
        <w:spacing w:after="0" w:line="240" w:lineRule="auto"/>
        <w:rPr>
          <w:rFonts w:cs="Times New Roman"/>
          <w:lang w:val="nl-BE"/>
        </w:rPr>
      </w:pPr>
      <w:r w:rsidRPr="00307745">
        <w:rPr>
          <w:rFonts w:cs="Times New Roman"/>
          <w:lang w:val="nl-BE"/>
        </w:rPr>
        <w:t xml:space="preserve">- </w:t>
      </w:r>
      <w:r w:rsidR="00A538CA" w:rsidRPr="00307745">
        <w:rPr>
          <w:rFonts w:cs="Times New Roman"/>
          <w:lang w:val="nl-BE"/>
        </w:rPr>
        <w:t>vergezeld te zijn van een</w:t>
      </w:r>
      <w:r w:rsidRPr="00307745">
        <w:rPr>
          <w:rFonts w:cs="Times New Roman"/>
          <w:lang w:val="nl-BE"/>
        </w:rPr>
        <w:t xml:space="preserve"> agressi</w:t>
      </w:r>
      <w:r w:rsidR="00A538CA" w:rsidRPr="00307745">
        <w:rPr>
          <w:rFonts w:cs="Times New Roman"/>
          <w:lang w:val="nl-BE"/>
        </w:rPr>
        <w:t>e</w:t>
      </w:r>
      <w:r w:rsidRPr="00307745">
        <w:rPr>
          <w:rFonts w:cs="Times New Roman"/>
          <w:lang w:val="nl-BE"/>
        </w:rPr>
        <w:t>f</w:t>
      </w:r>
      <w:r w:rsidR="00A538CA" w:rsidRPr="00307745">
        <w:rPr>
          <w:rFonts w:cs="Times New Roman"/>
          <w:lang w:val="nl-BE"/>
        </w:rPr>
        <w:t xml:space="preserve"> dier</w:t>
      </w:r>
      <w:r w:rsidRPr="00307745">
        <w:rPr>
          <w:rFonts w:cs="Times New Roman"/>
          <w:lang w:val="nl-BE"/>
        </w:rPr>
        <w:t>;</w:t>
      </w:r>
    </w:p>
    <w:p w:rsidR="00954028" w:rsidRPr="00307745" w:rsidRDefault="00954028" w:rsidP="00954028">
      <w:pPr>
        <w:autoSpaceDE w:val="0"/>
        <w:autoSpaceDN w:val="0"/>
        <w:adjustRightInd w:val="0"/>
        <w:spacing w:after="0" w:line="240" w:lineRule="auto"/>
        <w:rPr>
          <w:rFonts w:cs="Times New Roman"/>
          <w:lang w:val="nl-BE"/>
        </w:rPr>
      </w:pPr>
      <w:r w:rsidRPr="00307745">
        <w:rPr>
          <w:rFonts w:cs="Times New Roman"/>
          <w:lang w:val="nl-BE"/>
        </w:rPr>
        <w:t xml:space="preserve">- </w:t>
      </w:r>
      <w:r w:rsidR="00A538CA" w:rsidRPr="00307745">
        <w:rPr>
          <w:rFonts w:cs="Times New Roman"/>
          <w:lang w:val="nl-BE"/>
        </w:rPr>
        <w:t>zich dreigend te gedragen</w:t>
      </w:r>
      <w:r w:rsidRPr="00307745">
        <w:rPr>
          <w:rFonts w:cs="Times New Roman"/>
          <w:lang w:val="nl-BE"/>
        </w:rPr>
        <w:t>;</w:t>
      </w:r>
    </w:p>
    <w:p w:rsidR="00954028" w:rsidRPr="00307745" w:rsidRDefault="00954028" w:rsidP="00954028">
      <w:pPr>
        <w:autoSpaceDE w:val="0"/>
        <w:autoSpaceDN w:val="0"/>
        <w:adjustRightInd w:val="0"/>
        <w:spacing w:after="0" w:line="240" w:lineRule="auto"/>
        <w:rPr>
          <w:rFonts w:cs="Times New Roman"/>
          <w:lang w:val="nl-BE"/>
        </w:rPr>
      </w:pPr>
      <w:r w:rsidRPr="00307745">
        <w:rPr>
          <w:rFonts w:cs="Times New Roman"/>
          <w:lang w:val="nl-BE"/>
        </w:rPr>
        <w:t xml:space="preserve">- </w:t>
      </w:r>
      <w:r w:rsidR="00A538CA" w:rsidRPr="00307745">
        <w:rPr>
          <w:rFonts w:cs="Times New Roman"/>
          <w:lang w:val="nl-BE"/>
        </w:rPr>
        <w:t>de voortgang van voorbijgangers te verhinderen.</w:t>
      </w:r>
    </w:p>
    <w:p w:rsidR="00954028" w:rsidRPr="00307745" w:rsidRDefault="00954028" w:rsidP="00954028">
      <w:pPr>
        <w:autoSpaceDE w:val="0"/>
        <w:autoSpaceDN w:val="0"/>
        <w:adjustRightInd w:val="0"/>
        <w:spacing w:after="0" w:line="240" w:lineRule="auto"/>
        <w:rPr>
          <w:rFonts w:cs="Times New Roman"/>
          <w:lang w:val="nl-BE"/>
        </w:rPr>
      </w:pPr>
    </w:p>
    <w:p w:rsidR="00A538CA" w:rsidRPr="00307745" w:rsidRDefault="00A538CA" w:rsidP="00954028">
      <w:pPr>
        <w:autoSpaceDE w:val="0"/>
        <w:autoSpaceDN w:val="0"/>
        <w:adjustRightInd w:val="0"/>
        <w:spacing w:after="0" w:line="240" w:lineRule="auto"/>
        <w:rPr>
          <w:rFonts w:cs="Times New Roman"/>
          <w:lang w:val="nl-BE"/>
        </w:rPr>
      </w:pPr>
      <w:r w:rsidRPr="00307745">
        <w:rPr>
          <w:rFonts w:cs="Times New Roman"/>
          <w:lang w:val="nl-BE"/>
        </w:rPr>
        <w:t xml:space="preserve">In geval van overtreding van onderhavig artikel kan de politie het storende gedrag onmiddellijk doen ophouden. </w:t>
      </w:r>
    </w:p>
    <w:p w:rsidR="00954028" w:rsidRPr="00307745" w:rsidRDefault="00954028" w:rsidP="00954028">
      <w:pPr>
        <w:spacing w:after="0" w:line="240" w:lineRule="auto"/>
        <w:jc w:val="both"/>
        <w:rPr>
          <w:lang w:val="nl-BE"/>
        </w:rPr>
      </w:pPr>
    </w:p>
    <w:p w:rsidR="00954028" w:rsidRPr="00307745" w:rsidRDefault="00830256" w:rsidP="00954028">
      <w:pPr>
        <w:spacing w:after="0" w:line="240" w:lineRule="auto"/>
        <w:jc w:val="both"/>
        <w:rPr>
          <w:b/>
          <w:lang w:val="nl-BE"/>
        </w:rPr>
      </w:pPr>
      <w:r w:rsidRPr="00307745">
        <w:rPr>
          <w:b/>
          <w:lang w:val="nl-BE"/>
        </w:rPr>
        <w:t xml:space="preserve">Artikel </w:t>
      </w:r>
      <w:r w:rsidR="00954028" w:rsidRPr="00307745">
        <w:rPr>
          <w:b/>
          <w:lang w:val="nl-BE"/>
        </w:rPr>
        <w:t xml:space="preserve">7 – </w:t>
      </w:r>
      <w:r w:rsidR="004B3652" w:rsidRPr="00307745">
        <w:rPr>
          <w:b/>
          <w:lang w:val="nl-BE"/>
        </w:rPr>
        <w:t>L</w:t>
      </w:r>
      <w:r w:rsidR="00B36116" w:rsidRPr="00307745">
        <w:rPr>
          <w:b/>
          <w:lang w:val="nl-BE"/>
        </w:rPr>
        <w:t>awaai</w:t>
      </w:r>
      <w:r w:rsidR="004B3652" w:rsidRPr="00307745">
        <w:rPr>
          <w:b/>
          <w:lang w:val="nl-BE"/>
        </w:rPr>
        <w:t>hinder</w:t>
      </w:r>
    </w:p>
    <w:p w:rsidR="00954028" w:rsidRPr="00307745" w:rsidRDefault="00954028" w:rsidP="00954028">
      <w:pPr>
        <w:spacing w:after="0" w:line="240" w:lineRule="auto"/>
        <w:jc w:val="both"/>
        <w:rPr>
          <w:lang w:val="nl-BE"/>
        </w:rPr>
      </w:pPr>
    </w:p>
    <w:p w:rsidR="00A538CA" w:rsidRPr="00307745" w:rsidRDefault="00B36116" w:rsidP="00954028">
      <w:pPr>
        <w:spacing w:after="0" w:line="240" w:lineRule="auto"/>
        <w:jc w:val="both"/>
        <w:rPr>
          <w:lang w:val="nl-BE"/>
        </w:rPr>
      </w:pPr>
      <w:r w:rsidRPr="00307745">
        <w:rPr>
          <w:lang w:val="nl-BE"/>
        </w:rPr>
        <w:t>Het is v</w:t>
      </w:r>
      <w:r w:rsidR="00A538CA" w:rsidRPr="00307745">
        <w:rPr>
          <w:lang w:val="nl-BE"/>
        </w:rPr>
        <w:t>erboden</w:t>
      </w:r>
      <w:r w:rsidRPr="00307745">
        <w:rPr>
          <w:lang w:val="nl-BE"/>
        </w:rPr>
        <w:t xml:space="preserve"> overdag geluids</w:t>
      </w:r>
      <w:r w:rsidR="00A538CA" w:rsidRPr="00307745">
        <w:rPr>
          <w:lang w:val="nl-BE"/>
        </w:rPr>
        <w:t xml:space="preserve">hinder </w:t>
      </w:r>
      <w:r w:rsidRPr="00307745">
        <w:rPr>
          <w:lang w:val="nl-BE"/>
        </w:rPr>
        <w:t xml:space="preserve">voort te brengen </w:t>
      </w:r>
      <w:r w:rsidR="00A538CA" w:rsidRPr="00307745">
        <w:rPr>
          <w:lang w:val="nl-BE"/>
        </w:rPr>
        <w:t xml:space="preserve">die de rust van personen en de omgeving kan verstoren en waarvan de intensiteit van de geluidsgolven het niveau </w:t>
      </w:r>
      <w:r w:rsidRPr="00307745">
        <w:rPr>
          <w:lang w:val="nl-BE"/>
        </w:rPr>
        <w:t xml:space="preserve">van het omgevingsgeluid </w:t>
      </w:r>
      <w:r w:rsidR="00A538CA" w:rsidRPr="00307745">
        <w:rPr>
          <w:lang w:val="nl-BE"/>
        </w:rPr>
        <w:t xml:space="preserve">van de openbare ruimte zoals </w:t>
      </w:r>
      <w:r w:rsidRPr="00307745">
        <w:rPr>
          <w:lang w:val="nl-BE"/>
        </w:rPr>
        <w:t>bepaald</w:t>
      </w:r>
      <w:r w:rsidR="00A538CA" w:rsidRPr="00307745">
        <w:rPr>
          <w:lang w:val="nl-BE"/>
        </w:rPr>
        <w:t xml:space="preserve"> in artikel 1 overtreft.</w:t>
      </w:r>
      <w:r w:rsidRPr="00307745">
        <w:rPr>
          <w:lang w:val="nl-BE"/>
        </w:rPr>
        <w:t xml:space="preserve"> </w:t>
      </w:r>
    </w:p>
    <w:p w:rsidR="00954028" w:rsidRPr="00307745" w:rsidRDefault="00954028" w:rsidP="00954028">
      <w:pPr>
        <w:spacing w:after="0" w:line="240" w:lineRule="auto"/>
        <w:jc w:val="both"/>
        <w:rPr>
          <w:lang w:val="nl-BE"/>
        </w:rPr>
      </w:pPr>
    </w:p>
    <w:p w:rsidR="00954028" w:rsidRPr="00307745" w:rsidRDefault="00830256" w:rsidP="00954028">
      <w:pPr>
        <w:spacing w:after="0" w:line="240" w:lineRule="auto"/>
        <w:jc w:val="both"/>
        <w:rPr>
          <w:b/>
          <w:lang w:val="nl-BE"/>
        </w:rPr>
      </w:pPr>
      <w:r w:rsidRPr="00307745">
        <w:rPr>
          <w:b/>
          <w:lang w:val="nl-BE"/>
        </w:rPr>
        <w:t xml:space="preserve">Artikel </w:t>
      </w:r>
      <w:r w:rsidR="00A538CA" w:rsidRPr="00307745">
        <w:rPr>
          <w:b/>
          <w:lang w:val="nl-BE"/>
        </w:rPr>
        <w:t>8 – Hondenuitwerpselen</w:t>
      </w:r>
    </w:p>
    <w:p w:rsidR="00954028" w:rsidRPr="00307745" w:rsidRDefault="00954028" w:rsidP="00954028">
      <w:pPr>
        <w:spacing w:after="0" w:line="240" w:lineRule="auto"/>
        <w:jc w:val="both"/>
        <w:rPr>
          <w:b/>
          <w:lang w:val="nl-BE"/>
        </w:rPr>
      </w:pPr>
    </w:p>
    <w:p w:rsidR="00954028" w:rsidRPr="00307745" w:rsidRDefault="00954028" w:rsidP="00954028">
      <w:pPr>
        <w:spacing w:after="0" w:line="240" w:lineRule="auto"/>
        <w:jc w:val="both"/>
        <w:rPr>
          <w:lang w:val="nl-BE"/>
        </w:rPr>
      </w:pPr>
      <w:r w:rsidRPr="00307745">
        <w:rPr>
          <w:lang w:val="nl-BE"/>
        </w:rPr>
        <w:t xml:space="preserve">§1. </w:t>
      </w:r>
      <w:r w:rsidR="00A538CA" w:rsidRPr="00307745">
        <w:rPr>
          <w:lang w:val="nl-BE"/>
        </w:rPr>
        <w:t>Personen die een hond begeleiden, dienen de uitwerpselen</w:t>
      </w:r>
      <w:r w:rsidRPr="00307745">
        <w:rPr>
          <w:lang w:val="nl-BE"/>
        </w:rPr>
        <w:t xml:space="preserve"> </w:t>
      </w:r>
      <w:r w:rsidR="00A538CA" w:rsidRPr="00307745">
        <w:rPr>
          <w:lang w:val="nl-BE"/>
        </w:rPr>
        <w:t>van het dier in de openbare ruimte zoals bepaald in artikel 1 op een gepaste wijze te verwijderen.</w:t>
      </w:r>
      <w:r w:rsidRPr="00307745">
        <w:rPr>
          <w:lang w:val="nl-BE"/>
        </w:rPr>
        <w:t xml:space="preserve"> </w:t>
      </w:r>
    </w:p>
    <w:p w:rsidR="00264FB7" w:rsidRPr="00307745" w:rsidRDefault="00264FB7" w:rsidP="00954028">
      <w:pPr>
        <w:spacing w:after="0" w:line="240" w:lineRule="auto"/>
        <w:jc w:val="both"/>
        <w:rPr>
          <w:lang w:val="nl-BE"/>
        </w:rPr>
      </w:pPr>
    </w:p>
    <w:p w:rsidR="00A538CA" w:rsidRPr="00307745" w:rsidRDefault="00A538CA" w:rsidP="00954028">
      <w:pPr>
        <w:spacing w:after="0" w:line="240" w:lineRule="auto"/>
        <w:jc w:val="both"/>
        <w:rPr>
          <w:lang w:val="nl-BE"/>
        </w:rPr>
      </w:pPr>
      <w:r w:rsidRPr="00307745">
        <w:rPr>
          <w:lang w:val="nl-BE"/>
        </w:rPr>
        <w:t>Naast de toepassing van een administratieve boete zoals bepaald in artikel 11 van dit reglement, moet de</w:t>
      </w:r>
      <w:r w:rsidR="00264FB7" w:rsidRPr="00307745">
        <w:rPr>
          <w:lang w:val="nl-BE"/>
        </w:rPr>
        <w:t xml:space="preserve"> overtreder van</w:t>
      </w:r>
      <w:r w:rsidRPr="00307745">
        <w:rPr>
          <w:lang w:val="nl-BE"/>
        </w:rPr>
        <w:t xml:space="preserve"> deze paragraaf zo snel mogelijk de zaken opnieuw </w:t>
      </w:r>
      <w:r w:rsidR="00264FB7" w:rsidRPr="00307745">
        <w:rPr>
          <w:lang w:val="nl-BE"/>
        </w:rPr>
        <w:t>schoon</w:t>
      </w:r>
      <w:r w:rsidRPr="00307745">
        <w:rPr>
          <w:lang w:val="nl-BE"/>
        </w:rPr>
        <w:t>maken, zo niet behoudt de gemeente zich het recht voor dat op</w:t>
      </w:r>
      <w:r w:rsidR="00264FB7" w:rsidRPr="00307745">
        <w:rPr>
          <w:lang w:val="nl-BE"/>
        </w:rPr>
        <w:t xml:space="preserve"> risico en kosten </w:t>
      </w:r>
      <w:r w:rsidRPr="00307745">
        <w:rPr>
          <w:lang w:val="nl-BE"/>
        </w:rPr>
        <w:t xml:space="preserve">van de overtreder te doen. </w:t>
      </w:r>
    </w:p>
    <w:p w:rsidR="00A538CA" w:rsidRPr="00307745" w:rsidRDefault="00A538CA" w:rsidP="00954028">
      <w:pPr>
        <w:spacing w:after="0" w:line="240" w:lineRule="auto"/>
        <w:jc w:val="both"/>
        <w:rPr>
          <w:lang w:val="nl-BE"/>
        </w:rPr>
      </w:pPr>
    </w:p>
    <w:p w:rsidR="00A538CA" w:rsidRPr="00307745" w:rsidRDefault="00954028" w:rsidP="00954028">
      <w:pPr>
        <w:spacing w:after="0" w:line="240" w:lineRule="auto"/>
        <w:jc w:val="both"/>
        <w:rPr>
          <w:lang w:val="nl-BE"/>
        </w:rPr>
      </w:pPr>
      <w:r w:rsidRPr="00307745">
        <w:rPr>
          <w:lang w:val="nl-BE"/>
        </w:rPr>
        <w:t xml:space="preserve">§2. </w:t>
      </w:r>
      <w:r w:rsidR="00A538CA" w:rsidRPr="00307745">
        <w:rPr>
          <w:lang w:val="nl-BE"/>
        </w:rPr>
        <w:t xml:space="preserve">De meester of de hoeder van het dier moet over minstens twee zakjes of vergelijkbare objecten beschikken om de uitwerpselen </w:t>
      </w:r>
      <w:r w:rsidR="00264FB7" w:rsidRPr="00307745">
        <w:rPr>
          <w:lang w:val="nl-BE"/>
        </w:rPr>
        <w:t>van het dier te verwijderen. Di</w:t>
      </w:r>
      <w:r w:rsidR="00A538CA" w:rsidRPr="00307745">
        <w:rPr>
          <w:lang w:val="nl-BE"/>
        </w:rPr>
        <w:t>e zakjes of voorwerpen</w:t>
      </w:r>
      <w:r w:rsidR="00264FB7" w:rsidRPr="00307745">
        <w:rPr>
          <w:lang w:val="nl-BE"/>
        </w:rPr>
        <w:t xml:space="preserve"> dien</w:t>
      </w:r>
      <w:r w:rsidR="00A538CA" w:rsidRPr="00307745">
        <w:rPr>
          <w:lang w:val="nl-BE"/>
        </w:rPr>
        <w:t xml:space="preserve">en in de vuilnisbakken in de openbare ruimte zoals </w:t>
      </w:r>
      <w:r w:rsidR="00264FB7" w:rsidRPr="00307745">
        <w:rPr>
          <w:lang w:val="nl-BE"/>
        </w:rPr>
        <w:t>bepaald</w:t>
      </w:r>
      <w:r w:rsidR="00A538CA" w:rsidRPr="00307745">
        <w:rPr>
          <w:lang w:val="nl-BE"/>
        </w:rPr>
        <w:t xml:space="preserve"> in artikel 1 gedeponeerd </w:t>
      </w:r>
      <w:r w:rsidR="00264FB7" w:rsidRPr="00307745">
        <w:rPr>
          <w:lang w:val="nl-BE"/>
        </w:rPr>
        <w:t xml:space="preserve">te </w:t>
      </w:r>
      <w:r w:rsidR="00A538CA" w:rsidRPr="00307745">
        <w:rPr>
          <w:lang w:val="nl-BE"/>
        </w:rPr>
        <w:t>worden. De</w:t>
      </w:r>
      <w:r w:rsidR="00264FB7" w:rsidRPr="00307745">
        <w:rPr>
          <w:lang w:val="nl-BE"/>
        </w:rPr>
        <w:t>rgelijke</w:t>
      </w:r>
      <w:r w:rsidR="00A538CA" w:rsidRPr="00307745">
        <w:rPr>
          <w:lang w:val="nl-BE"/>
        </w:rPr>
        <w:t xml:space="preserve"> zakjes of voorwerpen moeten op vraag van een bevoegde persoon of de politie getoond worden.</w:t>
      </w:r>
    </w:p>
    <w:p w:rsidR="00954028" w:rsidRPr="00307745" w:rsidRDefault="00954028" w:rsidP="00954028">
      <w:pPr>
        <w:spacing w:after="0" w:line="240" w:lineRule="auto"/>
        <w:jc w:val="both"/>
        <w:rPr>
          <w:lang w:val="nl-BE"/>
        </w:rPr>
      </w:pPr>
    </w:p>
    <w:p w:rsidR="00954028" w:rsidRPr="00307745" w:rsidRDefault="00830256" w:rsidP="00954028">
      <w:pPr>
        <w:spacing w:after="0" w:line="240" w:lineRule="auto"/>
        <w:jc w:val="both"/>
        <w:rPr>
          <w:b/>
          <w:lang w:val="nl-BE"/>
        </w:rPr>
      </w:pPr>
      <w:r w:rsidRPr="00307745">
        <w:rPr>
          <w:b/>
          <w:lang w:val="nl-BE"/>
        </w:rPr>
        <w:t xml:space="preserve">Artikel </w:t>
      </w:r>
      <w:r w:rsidR="00954028" w:rsidRPr="00307745">
        <w:rPr>
          <w:b/>
          <w:lang w:val="nl-BE"/>
        </w:rPr>
        <w:t xml:space="preserve">9 – </w:t>
      </w:r>
      <w:r w:rsidR="00A538CA" w:rsidRPr="00307745">
        <w:rPr>
          <w:b/>
          <w:lang w:val="nl-BE"/>
        </w:rPr>
        <w:t>Dier zonder leiband</w:t>
      </w:r>
    </w:p>
    <w:p w:rsidR="00954028" w:rsidRPr="00307745" w:rsidRDefault="00954028" w:rsidP="00954028">
      <w:pPr>
        <w:spacing w:after="0" w:line="240" w:lineRule="auto"/>
        <w:jc w:val="both"/>
        <w:rPr>
          <w:lang w:val="nl-BE"/>
        </w:rPr>
      </w:pPr>
    </w:p>
    <w:p w:rsidR="00A538CA" w:rsidRPr="00307745" w:rsidRDefault="00A538CA" w:rsidP="00954028">
      <w:pPr>
        <w:spacing w:after="0" w:line="240" w:lineRule="auto"/>
        <w:jc w:val="both"/>
        <w:rPr>
          <w:lang w:val="nl-BE"/>
        </w:rPr>
      </w:pPr>
      <w:r w:rsidRPr="00307745">
        <w:rPr>
          <w:lang w:val="nl-BE"/>
        </w:rPr>
        <w:t xml:space="preserve">Dieren moeten minstens met een leiband of </w:t>
      </w:r>
      <w:r w:rsidR="00264FB7" w:rsidRPr="00307745">
        <w:rPr>
          <w:lang w:val="nl-BE"/>
        </w:rPr>
        <w:t xml:space="preserve">een </w:t>
      </w:r>
      <w:r w:rsidRPr="00307745">
        <w:rPr>
          <w:lang w:val="nl-BE"/>
        </w:rPr>
        <w:t xml:space="preserve">ander middel </w:t>
      </w:r>
      <w:r w:rsidR="00264FB7" w:rsidRPr="00307745">
        <w:rPr>
          <w:lang w:val="nl-BE"/>
        </w:rPr>
        <w:t>in toom</w:t>
      </w:r>
      <w:r w:rsidRPr="00307745">
        <w:rPr>
          <w:lang w:val="nl-BE"/>
        </w:rPr>
        <w:t xml:space="preserve"> gehouden worden. </w:t>
      </w:r>
    </w:p>
    <w:p w:rsidR="00954028" w:rsidRPr="00307745" w:rsidRDefault="00954028" w:rsidP="00954028">
      <w:pPr>
        <w:spacing w:after="0" w:line="240" w:lineRule="auto"/>
        <w:jc w:val="both"/>
        <w:rPr>
          <w:lang w:val="nl-BE"/>
        </w:rPr>
      </w:pPr>
    </w:p>
    <w:p w:rsidR="00954028" w:rsidRPr="00307745" w:rsidRDefault="00830256" w:rsidP="00954028">
      <w:pPr>
        <w:spacing w:after="0" w:line="240" w:lineRule="auto"/>
        <w:jc w:val="both"/>
        <w:rPr>
          <w:b/>
          <w:lang w:val="nl-BE"/>
        </w:rPr>
      </w:pPr>
      <w:r w:rsidRPr="00307745">
        <w:rPr>
          <w:b/>
          <w:lang w:val="nl-BE"/>
        </w:rPr>
        <w:lastRenderedPageBreak/>
        <w:t xml:space="preserve">HOOFDSTUK </w:t>
      </w:r>
      <w:r w:rsidR="00954028" w:rsidRPr="00307745">
        <w:rPr>
          <w:b/>
          <w:lang w:val="nl-BE"/>
        </w:rPr>
        <w:t xml:space="preserve">III – </w:t>
      </w:r>
      <w:r w:rsidR="00A538CA" w:rsidRPr="00307745">
        <w:rPr>
          <w:b/>
          <w:lang w:val="nl-BE"/>
        </w:rPr>
        <w:t>GEMENGDE OVERTREDINGEN</w:t>
      </w:r>
    </w:p>
    <w:p w:rsidR="00954028" w:rsidRPr="00307745" w:rsidRDefault="00954028" w:rsidP="00954028">
      <w:pPr>
        <w:spacing w:after="0" w:line="240" w:lineRule="auto"/>
        <w:ind w:left="426" w:hanging="426"/>
        <w:jc w:val="both"/>
        <w:rPr>
          <w:lang w:val="nl-BE"/>
        </w:rPr>
      </w:pPr>
    </w:p>
    <w:p w:rsidR="00954028" w:rsidRPr="00307745" w:rsidRDefault="00830256" w:rsidP="00954028">
      <w:pPr>
        <w:spacing w:after="0" w:line="240" w:lineRule="auto"/>
        <w:jc w:val="both"/>
        <w:rPr>
          <w:b/>
          <w:lang w:val="nl-BE"/>
        </w:rPr>
      </w:pPr>
      <w:r w:rsidRPr="00307745">
        <w:rPr>
          <w:b/>
          <w:lang w:val="nl-BE"/>
        </w:rPr>
        <w:t xml:space="preserve">Artikel </w:t>
      </w:r>
      <w:r w:rsidR="00954028" w:rsidRPr="00307745">
        <w:rPr>
          <w:b/>
          <w:lang w:val="nl-BE"/>
        </w:rPr>
        <w:t xml:space="preserve">10 – </w:t>
      </w:r>
      <w:r w:rsidR="00A538CA" w:rsidRPr="00307745">
        <w:rPr>
          <w:b/>
          <w:lang w:val="nl-BE"/>
        </w:rPr>
        <w:t>Gemengde overtredingen</w:t>
      </w:r>
    </w:p>
    <w:p w:rsidR="00954028" w:rsidRPr="00307745" w:rsidRDefault="00954028" w:rsidP="00954028">
      <w:pPr>
        <w:spacing w:after="0" w:line="240" w:lineRule="auto"/>
        <w:jc w:val="both"/>
        <w:rPr>
          <w:lang w:val="nl-BE"/>
        </w:rPr>
      </w:pPr>
    </w:p>
    <w:p w:rsidR="00AF19EF" w:rsidRPr="00307745" w:rsidRDefault="00A538CA" w:rsidP="00954028">
      <w:pPr>
        <w:spacing w:after="0" w:line="240" w:lineRule="auto"/>
        <w:jc w:val="both"/>
        <w:rPr>
          <w:rFonts w:cs="Times New Roman"/>
          <w:lang w:val="nl-BE"/>
        </w:rPr>
      </w:pPr>
      <w:r w:rsidRPr="00307745">
        <w:rPr>
          <w:rFonts w:cs="Times New Roman"/>
          <w:lang w:val="nl-BE"/>
        </w:rPr>
        <w:t>Overeenkomstig de wet van</w:t>
      </w:r>
      <w:r w:rsidR="00954028" w:rsidRPr="00307745">
        <w:rPr>
          <w:rFonts w:cs="Times New Roman"/>
          <w:lang w:val="nl-BE"/>
        </w:rPr>
        <w:t xml:space="preserve"> 24 jun</w:t>
      </w:r>
      <w:r w:rsidRPr="00307745">
        <w:rPr>
          <w:rFonts w:cs="Times New Roman"/>
          <w:lang w:val="nl-BE"/>
        </w:rPr>
        <w:t>i</w:t>
      </w:r>
      <w:r w:rsidR="00954028" w:rsidRPr="00307745">
        <w:rPr>
          <w:rFonts w:cs="Times New Roman"/>
          <w:lang w:val="nl-BE"/>
        </w:rPr>
        <w:t xml:space="preserve"> 2013</w:t>
      </w:r>
      <w:r w:rsidRPr="00307745">
        <w:rPr>
          <w:rFonts w:cs="Times New Roman"/>
          <w:lang w:val="nl-BE"/>
        </w:rPr>
        <w:t xml:space="preserve"> kan een boete opgelegd worden door de sanctionerende ambtenaar voor de overtredingen bedoeld in artikel </w:t>
      </w:r>
      <w:r w:rsidR="00954028" w:rsidRPr="00307745">
        <w:rPr>
          <w:lang w:val="nl-BE"/>
        </w:rPr>
        <w:t xml:space="preserve">398, 448, </w:t>
      </w:r>
      <w:r w:rsidR="009C51BE" w:rsidRPr="00307745">
        <w:rPr>
          <w:rFonts w:eastAsia="Times New Roman"/>
          <w:iCs/>
          <w:lang w:val="nl-BE"/>
        </w:rPr>
        <w:t xml:space="preserve">461, 463, </w:t>
      </w:r>
      <w:r w:rsidR="00954028" w:rsidRPr="00307745">
        <w:rPr>
          <w:lang w:val="nl-BE"/>
        </w:rPr>
        <w:t>521, 526, 534bis, 534ter, 537, 545, 559-1°, 561-1°, 563-2°</w:t>
      </w:r>
      <w:r w:rsidR="00C62455" w:rsidRPr="00307745">
        <w:rPr>
          <w:lang w:val="nl-BE"/>
        </w:rPr>
        <w:t xml:space="preserve"> e</w:t>
      </w:r>
      <w:r w:rsidRPr="00307745">
        <w:rPr>
          <w:lang w:val="nl-BE"/>
        </w:rPr>
        <w:t>n</w:t>
      </w:r>
      <w:r w:rsidR="00C62455" w:rsidRPr="00307745">
        <w:rPr>
          <w:lang w:val="nl-BE"/>
        </w:rPr>
        <w:t xml:space="preserve"> 3°, e</w:t>
      </w:r>
      <w:r w:rsidRPr="00307745">
        <w:rPr>
          <w:lang w:val="nl-BE"/>
        </w:rPr>
        <w:t>n</w:t>
      </w:r>
      <w:r w:rsidR="00C62455" w:rsidRPr="00307745">
        <w:rPr>
          <w:lang w:val="nl-BE"/>
        </w:rPr>
        <w:t xml:space="preserve"> 563bis </w:t>
      </w:r>
      <w:r w:rsidRPr="00307745">
        <w:rPr>
          <w:lang w:val="nl-BE"/>
        </w:rPr>
        <w:t>van het Strafwetboek</w:t>
      </w:r>
      <w:r w:rsidR="00C62455" w:rsidRPr="00307745">
        <w:rPr>
          <w:lang w:val="nl-BE"/>
        </w:rPr>
        <w:t>.</w:t>
      </w:r>
      <w:r w:rsidR="00AF19EF" w:rsidRPr="00307745">
        <w:rPr>
          <w:lang w:val="nl-BE"/>
        </w:rPr>
        <w:t xml:space="preserve"> </w:t>
      </w:r>
    </w:p>
    <w:p w:rsidR="00AF19EF" w:rsidRPr="00307745" w:rsidRDefault="00AF19EF" w:rsidP="00954028">
      <w:pPr>
        <w:spacing w:after="0" w:line="240" w:lineRule="auto"/>
        <w:jc w:val="both"/>
        <w:rPr>
          <w:lang w:val="nl-BE"/>
        </w:rPr>
      </w:pPr>
    </w:p>
    <w:p w:rsidR="00954028" w:rsidRPr="00307745" w:rsidRDefault="00A538CA" w:rsidP="00A538CA">
      <w:pPr>
        <w:spacing w:after="0" w:line="240" w:lineRule="auto"/>
        <w:jc w:val="both"/>
        <w:rPr>
          <w:lang w:val="nl-BE"/>
        </w:rPr>
      </w:pPr>
      <w:r w:rsidRPr="00307745">
        <w:rPr>
          <w:lang w:val="nl-BE"/>
        </w:rPr>
        <w:t>Onverminderd de protocol</w:t>
      </w:r>
      <w:r w:rsidR="00264FB7" w:rsidRPr="00307745">
        <w:rPr>
          <w:lang w:val="nl-BE"/>
        </w:rPr>
        <w:t>akkoord</w:t>
      </w:r>
      <w:r w:rsidRPr="00307745">
        <w:rPr>
          <w:lang w:val="nl-BE"/>
        </w:rPr>
        <w:t xml:space="preserve">en tussen de Procureur des Konings en het </w:t>
      </w:r>
      <w:r w:rsidR="00264FB7" w:rsidRPr="00307745">
        <w:rPr>
          <w:lang w:val="nl-BE"/>
        </w:rPr>
        <w:t>College van Burgemeester en S</w:t>
      </w:r>
      <w:r w:rsidRPr="00307745">
        <w:rPr>
          <w:lang w:val="nl-BE"/>
        </w:rPr>
        <w:t>chepenen beogen deze artikelen met name de volgende gedragingen</w:t>
      </w:r>
      <w:r w:rsidR="00954028" w:rsidRPr="00307745">
        <w:rPr>
          <w:lang w:val="nl-BE"/>
        </w:rPr>
        <w:t>:</w:t>
      </w:r>
    </w:p>
    <w:p w:rsidR="00954028" w:rsidRPr="00307745" w:rsidRDefault="00694EE9" w:rsidP="00954028">
      <w:pPr>
        <w:numPr>
          <w:ilvl w:val="0"/>
          <w:numId w:val="2"/>
        </w:numPr>
        <w:spacing w:after="0" w:line="240" w:lineRule="auto"/>
        <w:ind w:left="426" w:hanging="426"/>
        <w:jc w:val="both"/>
        <w:rPr>
          <w:lang w:val="nl-BE"/>
        </w:rPr>
      </w:pPr>
      <w:r w:rsidRPr="00307745">
        <w:rPr>
          <w:lang w:val="nl-BE"/>
        </w:rPr>
        <w:t>beledigingen</w:t>
      </w:r>
      <w:r w:rsidR="00954028" w:rsidRPr="00307745">
        <w:rPr>
          <w:lang w:val="nl-BE"/>
        </w:rPr>
        <w:t>;</w:t>
      </w:r>
    </w:p>
    <w:p w:rsidR="00954028" w:rsidRPr="00307745" w:rsidRDefault="00954028" w:rsidP="00954028">
      <w:pPr>
        <w:numPr>
          <w:ilvl w:val="0"/>
          <w:numId w:val="3"/>
        </w:numPr>
        <w:spacing w:after="0" w:line="240" w:lineRule="auto"/>
        <w:ind w:left="426" w:hanging="426"/>
        <w:jc w:val="both"/>
        <w:rPr>
          <w:lang w:val="nl-BE"/>
        </w:rPr>
      </w:pPr>
      <w:r w:rsidRPr="00307745">
        <w:rPr>
          <w:lang w:val="nl-BE"/>
        </w:rPr>
        <w:t xml:space="preserve">graffiti </w:t>
      </w:r>
      <w:r w:rsidR="00694EE9" w:rsidRPr="00307745">
        <w:rPr>
          <w:lang w:val="nl-BE"/>
        </w:rPr>
        <w:t>op roerende en onroerende goederen</w:t>
      </w:r>
      <w:r w:rsidRPr="00307745">
        <w:rPr>
          <w:lang w:val="nl-BE"/>
        </w:rPr>
        <w:t>;</w:t>
      </w:r>
    </w:p>
    <w:p w:rsidR="00954028" w:rsidRPr="00307745" w:rsidRDefault="00694EE9" w:rsidP="00954028">
      <w:pPr>
        <w:numPr>
          <w:ilvl w:val="0"/>
          <w:numId w:val="3"/>
        </w:numPr>
        <w:spacing w:after="0" w:line="240" w:lineRule="auto"/>
        <w:ind w:left="426" w:hanging="426"/>
        <w:jc w:val="both"/>
        <w:rPr>
          <w:lang w:val="nl-BE"/>
        </w:rPr>
      </w:pPr>
      <w:r w:rsidRPr="00307745">
        <w:rPr>
          <w:lang w:val="nl-BE"/>
        </w:rPr>
        <w:t>beschadiging van onroerende eigendom van anderen</w:t>
      </w:r>
      <w:r w:rsidR="00954028" w:rsidRPr="00307745">
        <w:rPr>
          <w:lang w:val="nl-BE"/>
        </w:rPr>
        <w:t>;</w:t>
      </w:r>
    </w:p>
    <w:p w:rsidR="00954028" w:rsidRPr="00307745" w:rsidRDefault="00954028" w:rsidP="00954028">
      <w:pPr>
        <w:spacing w:after="0" w:line="240" w:lineRule="auto"/>
        <w:ind w:left="426" w:hanging="426"/>
        <w:jc w:val="both"/>
        <w:rPr>
          <w:lang w:val="nl-BE"/>
        </w:rPr>
      </w:pPr>
      <w:r w:rsidRPr="00307745">
        <w:rPr>
          <w:lang w:val="nl-BE"/>
        </w:rPr>
        <w:t>-</w:t>
      </w:r>
      <w:r w:rsidRPr="00307745">
        <w:rPr>
          <w:lang w:val="nl-BE"/>
        </w:rPr>
        <w:tab/>
      </w:r>
      <w:r w:rsidR="00694EE9" w:rsidRPr="00307745">
        <w:rPr>
          <w:lang w:val="nl-BE"/>
        </w:rPr>
        <w:t>beschadiging of vernietiging van roerende eigendom van anderen</w:t>
      </w:r>
      <w:r w:rsidRPr="00307745">
        <w:rPr>
          <w:lang w:val="nl-BE"/>
        </w:rPr>
        <w:t>;</w:t>
      </w:r>
    </w:p>
    <w:p w:rsidR="00954028" w:rsidRPr="00307745" w:rsidRDefault="00694EE9" w:rsidP="00954028">
      <w:pPr>
        <w:numPr>
          <w:ilvl w:val="0"/>
          <w:numId w:val="4"/>
        </w:numPr>
        <w:spacing w:after="0" w:line="240" w:lineRule="auto"/>
        <w:ind w:left="426" w:hanging="426"/>
        <w:jc w:val="both"/>
        <w:rPr>
          <w:lang w:val="nl-BE"/>
        </w:rPr>
      </w:pPr>
      <w:r w:rsidRPr="00307745">
        <w:rPr>
          <w:lang w:val="nl-BE"/>
        </w:rPr>
        <w:t>nachtlawaai</w:t>
      </w:r>
      <w:r w:rsidR="00264FB7" w:rsidRPr="00307745">
        <w:rPr>
          <w:lang w:val="nl-BE"/>
        </w:rPr>
        <w:t xml:space="preserve"> en -hinder</w:t>
      </w:r>
      <w:r w:rsidR="00954028" w:rsidRPr="00307745">
        <w:rPr>
          <w:lang w:val="nl-BE"/>
        </w:rPr>
        <w:t>;</w:t>
      </w:r>
    </w:p>
    <w:p w:rsidR="00954028" w:rsidRPr="00307745" w:rsidRDefault="00264FB7" w:rsidP="00954028">
      <w:pPr>
        <w:numPr>
          <w:ilvl w:val="0"/>
          <w:numId w:val="4"/>
        </w:numPr>
        <w:spacing w:after="0" w:line="240" w:lineRule="auto"/>
        <w:ind w:left="426" w:hanging="426"/>
        <w:jc w:val="both"/>
        <w:rPr>
          <w:lang w:val="nl-BE"/>
        </w:rPr>
      </w:pPr>
      <w:r w:rsidRPr="00307745">
        <w:rPr>
          <w:lang w:val="nl-BE"/>
        </w:rPr>
        <w:t>bedreigingen</w:t>
      </w:r>
      <w:r w:rsidR="00694EE9" w:rsidRPr="00307745">
        <w:rPr>
          <w:lang w:val="nl-BE"/>
        </w:rPr>
        <w:t xml:space="preserve"> en licht geweld</w:t>
      </w:r>
      <w:r w:rsidR="00954028" w:rsidRPr="00307745">
        <w:rPr>
          <w:lang w:val="nl-BE"/>
        </w:rPr>
        <w:t>;</w:t>
      </w:r>
    </w:p>
    <w:p w:rsidR="00954028" w:rsidRPr="00307745" w:rsidRDefault="00694EE9" w:rsidP="00694EE9">
      <w:pPr>
        <w:numPr>
          <w:ilvl w:val="0"/>
          <w:numId w:val="4"/>
        </w:numPr>
        <w:spacing w:after="0" w:line="240" w:lineRule="auto"/>
        <w:ind w:left="426" w:hanging="426"/>
        <w:jc w:val="both"/>
        <w:rPr>
          <w:lang w:val="nl-BE"/>
        </w:rPr>
      </w:pPr>
      <w:r w:rsidRPr="00307745">
        <w:rPr>
          <w:lang w:val="nl-BE"/>
        </w:rPr>
        <w:t xml:space="preserve">zich in voor het publiek toegankelijke plaatsen vertonen met een gedeeltelijk of geheel </w:t>
      </w:r>
      <w:r w:rsidR="004B3652" w:rsidRPr="00307745">
        <w:rPr>
          <w:lang w:val="nl-BE"/>
        </w:rPr>
        <w:t>bedekt</w:t>
      </w:r>
      <w:r w:rsidRPr="00307745">
        <w:rPr>
          <w:lang w:val="nl-BE"/>
        </w:rPr>
        <w:t xml:space="preserve"> </w:t>
      </w:r>
      <w:r w:rsidR="00264FB7" w:rsidRPr="00307745">
        <w:rPr>
          <w:lang w:val="nl-BE"/>
        </w:rPr>
        <w:t xml:space="preserve">of verhuld </w:t>
      </w:r>
      <w:r w:rsidRPr="00307745">
        <w:rPr>
          <w:lang w:val="nl-BE"/>
        </w:rPr>
        <w:t>ge</w:t>
      </w:r>
      <w:r w:rsidR="00492C6B" w:rsidRPr="00307745">
        <w:rPr>
          <w:lang w:val="nl-BE"/>
        </w:rPr>
        <w:t>zich</w:t>
      </w:r>
      <w:r w:rsidRPr="00307745">
        <w:rPr>
          <w:lang w:val="nl-BE"/>
        </w:rPr>
        <w:t>t, zodat de betrokkene niet meer identificeerbaar is.</w:t>
      </w:r>
    </w:p>
    <w:p w:rsidR="00954028" w:rsidRPr="00307745" w:rsidRDefault="00954028" w:rsidP="00954028">
      <w:pPr>
        <w:spacing w:after="0" w:line="240" w:lineRule="auto"/>
        <w:jc w:val="both"/>
        <w:rPr>
          <w:i/>
          <w:lang w:val="nl-BE"/>
        </w:rPr>
      </w:pPr>
    </w:p>
    <w:p w:rsidR="00954028" w:rsidRPr="00307745" w:rsidRDefault="00830256" w:rsidP="00954028">
      <w:pPr>
        <w:spacing w:after="0" w:line="240" w:lineRule="auto"/>
        <w:jc w:val="both"/>
        <w:rPr>
          <w:b/>
          <w:lang w:val="nl-BE"/>
        </w:rPr>
      </w:pPr>
      <w:r w:rsidRPr="00307745">
        <w:rPr>
          <w:b/>
          <w:lang w:val="nl-BE"/>
        </w:rPr>
        <w:t xml:space="preserve">HOOFDSTUK </w:t>
      </w:r>
      <w:r w:rsidR="00694EE9" w:rsidRPr="00307745">
        <w:rPr>
          <w:b/>
          <w:lang w:val="nl-BE"/>
        </w:rPr>
        <w:t>IV –</w:t>
      </w:r>
      <w:r w:rsidR="00954028" w:rsidRPr="00307745">
        <w:rPr>
          <w:b/>
          <w:lang w:val="nl-BE"/>
        </w:rPr>
        <w:t xml:space="preserve"> </w:t>
      </w:r>
      <w:r w:rsidR="00694EE9" w:rsidRPr="00307745">
        <w:rPr>
          <w:b/>
          <w:lang w:val="nl-BE"/>
        </w:rPr>
        <w:t xml:space="preserve">EINDBESCHIKKINGEN </w:t>
      </w:r>
    </w:p>
    <w:p w:rsidR="00954028" w:rsidRPr="00307745" w:rsidRDefault="00954028" w:rsidP="00954028">
      <w:pPr>
        <w:spacing w:after="0" w:line="240" w:lineRule="auto"/>
        <w:jc w:val="both"/>
        <w:rPr>
          <w:rFonts w:cs="Times New Roman"/>
          <w:lang w:val="nl-BE"/>
        </w:rPr>
      </w:pPr>
    </w:p>
    <w:p w:rsidR="00954028" w:rsidRPr="00307745" w:rsidRDefault="00830256" w:rsidP="00954028">
      <w:pPr>
        <w:spacing w:after="0" w:line="240" w:lineRule="auto"/>
        <w:jc w:val="both"/>
        <w:rPr>
          <w:rFonts w:cs="Times New Roman"/>
          <w:b/>
          <w:bCs/>
          <w:lang w:val="nl-BE"/>
        </w:rPr>
      </w:pPr>
      <w:r w:rsidRPr="00307745">
        <w:rPr>
          <w:b/>
          <w:bCs/>
          <w:lang w:val="nl-BE"/>
        </w:rPr>
        <w:t xml:space="preserve">Artikel </w:t>
      </w:r>
      <w:r w:rsidR="00954028" w:rsidRPr="00307745">
        <w:rPr>
          <w:b/>
          <w:bCs/>
          <w:lang w:val="nl-BE"/>
        </w:rPr>
        <w:t xml:space="preserve">11 </w:t>
      </w:r>
      <w:r w:rsidR="00C62455" w:rsidRPr="00307745">
        <w:rPr>
          <w:b/>
          <w:lang w:val="nl-BE"/>
        </w:rPr>
        <w:t>–</w:t>
      </w:r>
      <w:r w:rsidR="00954028" w:rsidRPr="00307745">
        <w:rPr>
          <w:b/>
          <w:bCs/>
          <w:lang w:val="nl-BE"/>
        </w:rPr>
        <w:t xml:space="preserve"> </w:t>
      </w:r>
      <w:r w:rsidR="00694EE9" w:rsidRPr="00307745">
        <w:rPr>
          <w:b/>
          <w:bCs/>
          <w:lang w:val="nl-BE"/>
        </w:rPr>
        <w:t>A</w:t>
      </w:r>
      <w:r w:rsidR="00954028" w:rsidRPr="00307745">
        <w:rPr>
          <w:b/>
          <w:bCs/>
          <w:lang w:val="nl-BE"/>
        </w:rPr>
        <w:t>dministrati</w:t>
      </w:r>
      <w:r w:rsidR="00694EE9" w:rsidRPr="00307745">
        <w:rPr>
          <w:b/>
          <w:bCs/>
          <w:lang w:val="nl-BE"/>
        </w:rPr>
        <w:t>e</w:t>
      </w:r>
      <w:r w:rsidR="00954028" w:rsidRPr="00307745">
        <w:rPr>
          <w:b/>
          <w:bCs/>
          <w:lang w:val="nl-BE"/>
        </w:rPr>
        <w:t>ve</w:t>
      </w:r>
      <w:r w:rsidR="00694EE9" w:rsidRPr="00307745">
        <w:rPr>
          <w:b/>
          <w:bCs/>
          <w:lang w:val="nl-BE"/>
        </w:rPr>
        <w:t xml:space="preserve"> boete</w:t>
      </w:r>
      <w:r w:rsidR="00954028" w:rsidRPr="00307745">
        <w:rPr>
          <w:b/>
          <w:bCs/>
          <w:lang w:val="nl-BE"/>
        </w:rPr>
        <w:t>s</w:t>
      </w:r>
      <w:r w:rsidR="00694EE9" w:rsidRPr="00307745">
        <w:rPr>
          <w:b/>
          <w:bCs/>
          <w:lang w:val="nl-BE"/>
        </w:rPr>
        <w:t xml:space="preserve"> </w:t>
      </w:r>
    </w:p>
    <w:p w:rsidR="00954028" w:rsidRPr="00307745" w:rsidRDefault="00954028" w:rsidP="00954028">
      <w:pPr>
        <w:spacing w:after="0" w:line="240" w:lineRule="auto"/>
        <w:jc w:val="both"/>
        <w:rPr>
          <w:rFonts w:cs="Times New Roman"/>
          <w:b/>
          <w:bCs/>
          <w:lang w:val="nl-BE"/>
        </w:rPr>
      </w:pPr>
    </w:p>
    <w:p w:rsidR="00694EE9" w:rsidRPr="00307745" w:rsidRDefault="00694EE9" w:rsidP="00954028">
      <w:pPr>
        <w:spacing w:after="0" w:line="240" w:lineRule="auto"/>
        <w:jc w:val="both"/>
        <w:rPr>
          <w:lang w:val="nl-BE"/>
        </w:rPr>
      </w:pPr>
      <w:r w:rsidRPr="00307745">
        <w:rPr>
          <w:lang w:val="nl-BE"/>
        </w:rPr>
        <w:t>Ieder die de beschikkingen van dit reglement overtreedt, kan</w:t>
      </w:r>
      <w:r w:rsidR="004B3652" w:rsidRPr="00307745">
        <w:rPr>
          <w:lang w:val="nl-BE"/>
        </w:rPr>
        <w:t xml:space="preserve"> een administratieve boete opgelegd krijge</w:t>
      </w:r>
      <w:r w:rsidRPr="00307745">
        <w:rPr>
          <w:lang w:val="nl-BE"/>
        </w:rPr>
        <w:t xml:space="preserve">n. </w:t>
      </w:r>
    </w:p>
    <w:p w:rsidR="00954028" w:rsidRPr="00307745" w:rsidRDefault="00954028" w:rsidP="00954028">
      <w:pPr>
        <w:spacing w:after="0" w:line="240" w:lineRule="auto"/>
        <w:jc w:val="both"/>
        <w:rPr>
          <w:lang w:val="nl-BE"/>
        </w:rPr>
      </w:pPr>
    </w:p>
    <w:p w:rsidR="00694EE9" w:rsidRPr="00307745" w:rsidRDefault="00694EE9" w:rsidP="00954028">
      <w:pPr>
        <w:spacing w:after="0" w:line="240" w:lineRule="auto"/>
        <w:jc w:val="both"/>
        <w:rPr>
          <w:rFonts w:cs="Times New Roman"/>
          <w:lang w:val="nl-BE"/>
        </w:rPr>
      </w:pPr>
      <w:r w:rsidRPr="00307745">
        <w:rPr>
          <w:lang w:val="nl-BE"/>
        </w:rPr>
        <w:t xml:space="preserve">Die administratieve boete mag nooit het bedrag van 350 of 175 euro overschrijden, naargelang de overtreder meerderjarig of minderjarig is op het moment van de feiten. </w:t>
      </w:r>
    </w:p>
    <w:p w:rsidR="00954028" w:rsidRPr="00307745" w:rsidRDefault="00954028" w:rsidP="00954028">
      <w:pPr>
        <w:spacing w:after="0" w:line="240" w:lineRule="auto"/>
        <w:jc w:val="both"/>
        <w:rPr>
          <w:rFonts w:cs="Times New Roman"/>
          <w:lang w:val="nl-BE"/>
        </w:rPr>
      </w:pPr>
    </w:p>
    <w:p w:rsidR="00954028" w:rsidRPr="00307745" w:rsidRDefault="00830256" w:rsidP="00954028">
      <w:pPr>
        <w:spacing w:after="0" w:line="240" w:lineRule="auto"/>
        <w:jc w:val="both"/>
        <w:rPr>
          <w:b/>
          <w:bCs/>
          <w:lang w:val="nl-BE"/>
        </w:rPr>
      </w:pPr>
      <w:r w:rsidRPr="00307745">
        <w:rPr>
          <w:b/>
          <w:bCs/>
          <w:lang w:val="nl-BE"/>
        </w:rPr>
        <w:t xml:space="preserve">Artikel </w:t>
      </w:r>
      <w:r w:rsidR="00954028" w:rsidRPr="00307745">
        <w:rPr>
          <w:b/>
          <w:bCs/>
          <w:lang w:val="nl-BE"/>
        </w:rPr>
        <w:t xml:space="preserve">12 </w:t>
      </w:r>
      <w:r w:rsidR="00C62455" w:rsidRPr="00307745">
        <w:rPr>
          <w:b/>
          <w:lang w:val="nl-BE"/>
        </w:rPr>
        <w:t>–</w:t>
      </w:r>
      <w:r w:rsidR="00694EE9" w:rsidRPr="00307745">
        <w:rPr>
          <w:b/>
          <w:bCs/>
          <w:lang w:val="nl-BE"/>
        </w:rPr>
        <w:t xml:space="preserve"> Re</w:t>
      </w:r>
      <w:r w:rsidR="00954028" w:rsidRPr="00307745">
        <w:rPr>
          <w:b/>
          <w:bCs/>
          <w:lang w:val="nl-BE"/>
        </w:rPr>
        <w:t>cidive</w:t>
      </w:r>
      <w:r w:rsidR="004B3652" w:rsidRPr="00307745">
        <w:rPr>
          <w:b/>
          <w:bCs/>
          <w:lang w:val="nl-BE"/>
        </w:rPr>
        <w:t xml:space="preserve"> </w:t>
      </w:r>
    </w:p>
    <w:p w:rsidR="00954028" w:rsidRPr="00307745" w:rsidRDefault="00954028" w:rsidP="00954028">
      <w:pPr>
        <w:spacing w:after="0" w:line="240" w:lineRule="auto"/>
        <w:jc w:val="both"/>
        <w:rPr>
          <w:rFonts w:cs="Times New Roman"/>
          <w:lang w:val="nl-BE"/>
        </w:rPr>
      </w:pPr>
    </w:p>
    <w:p w:rsidR="00694EE9" w:rsidRPr="00307745" w:rsidRDefault="00694EE9" w:rsidP="009C51BE">
      <w:pPr>
        <w:spacing w:after="0" w:line="240" w:lineRule="auto"/>
        <w:jc w:val="both"/>
        <w:rPr>
          <w:lang w:val="nl-BE"/>
        </w:rPr>
      </w:pPr>
      <w:r w:rsidRPr="00307745">
        <w:rPr>
          <w:lang w:val="nl-BE"/>
        </w:rPr>
        <w:t>Overeenkomstig de wet van</w:t>
      </w:r>
      <w:r w:rsidR="009C51BE" w:rsidRPr="00307745">
        <w:rPr>
          <w:lang w:val="nl-BE"/>
        </w:rPr>
        <w:t xml:space="preserve"> 24 jun</w:t>
      </w:r>
      <w:r w:rsidRPr="00307745">
        <w:rPr>
          <w:lang w:val="nl-BE"/>
        </w:rPr>
        <w:t>i</w:t>
      </w:r>
      <w:r w:rsidR="009C51BE" w:rsidRPr="00307745">
        <w:rPr>
          <w:lang w:val="nl-BE"/>
        </w:rPr>
        <w:t xml:space="preserve"> 2013 </w:t>
      </w:r>
      <w:r w:rsidRPr="00307745">
        <w:rPr>
          <w:lang w:val="nl-BE"/>
        </w:rPr>
        <w:t xml:space="preserve">betreffende de </w:t>
      </w:r>
      <w:r w:rsidRPr="00307745">
        <w:rPr>
          <w:rFonts w:cs="Lucida Sans Unicode"/>
          <w:bCs/>
          <w:szCs w:val="20"/>
          <w:lang w:val="nl-BE"/>
        </w:rPr>
        <w:t xml:space="preserve">gemeentelijke administratieve sancties kunnen de bij dit reglement voorgeschreven gemeentelijke administratieve sancties verhoogd worden in geval van recidive binnen de 24 maanden na de oplegging van een sanctie, zonder dat afgeweken kan worden van de in artikel 11 bedoelde bedragen. </w:t>
      </w:r>
    </w:p>
    <w:p w:rsidR="00694EE9" w:rsidRPr="00307745" w:rsidRDefault="00694EE9" w:rsidP="009C51BE">
      <w:pPr>
        <w:spacing w:after="0" w:line="240" w:lineRule="auto"/>
        <w:jc w:val="both"/>
        <w:rPr>
          <w:lang w:val="nl-BE"/>
        </w:rPr>
      </w:pPr>
    </w:p>
    <w:p w:rsidR="00954028" w:rsidRPr="00307745" w:rsidRDefault="00830256" w:rsidP="00954028">
      <w:pPr>
        <w:spacing w:after="0" w:line="240" w:lineRule="auto"/>
        <w:jc w:val="both"/>
        <w:rPr>
          <w:b/>
          <w:bCs/>
          <w:lang w:val="nl-BE"/>
        </w:rPr>
      </w:pPr>
      <w:r w:rsidRPr="00307745">
        <w:rPr>
          <w:b/>
          <w:bCs/>
          <w:lang w:val="nl-BE"/>
        </w:rPr>
        <w:t xml:space="preserve">Artikel </w:t>
      </w:r>
      <w:r w:rsidR="00954028" w:rsidRPr="00307745">
        <w:rPr>
          <w:b/>
          <w:bCs/>
          <w:lang w:val="nl-BE"/>
        </w:rPr>
        <w:t xml:space="preserve">13 </w:t>
      </w:r>
      <w:r w:rsidR="00C62455" w:rsidRPr="00307745">
        <w:rPr>
          <w:b/>
          <w:lang w:val="nl-BE"/>
        </w:rPr>
        <w:t>–</w:t>
      </w:r>
      <w:r w:rsidR="00954028" w:rsidRPr="00307745">
        <w:rPr>
          <w:b/>
          <w:bCs/>
          <w:lang w:val="nl-BE"/>
        </w:rPr>
        <w:t xml:space="preserve"> Proportion</w:t>
      </w:r>
      <w:r w:rsidR="00694EE9" w:rsidRPr="00307745">
        <w:rPr>
          <w:b/>
          <w:bCs/>
          <w:lang w:val="nl-BE"/>
        </w:rPr>
        <w:t>aliteit</w:t>
      </w:r>
    </w:p>
    <w:p w:rsidR="00954028" w:rsidRPr="00307745" w:rsidRDefault="00954028" w:rsidP="00954028">
      <w:pPr>
        <w:spacing w:after="0" w:line="240" w:lineRule="auto"/>
        <w:jc w:val="both"/>
        <w:rPr>
          <w:rFonts w:cs="Times New Roman"/>
          <w:lang w:val="nl-BE"/>
        </w:rPr>
      </w:pPr>
    </w:p>
    <w:p w:rsidR="00694EE9" w:rsidRPr="00307745" w:rsidRDefault="00694EE9" w:rsidP="00954028">
      <w:pPr>
        <w:spacing w:after="0" w:line="240" w:lineRule="auto"/>
        <w:jc w:val="both"/>
        <w:rPr>
          <w:lang w:val="nl-BE"/>
        </w:rPr>
      </w:pPr>
      <w:r w:rsidRPr="00307745">
        <w:rPr>
          <w:lang w:val="nl-BE"/>
        </w:rPr>
        <w:t xml:space="preserve">Overeenkomstig de wet van 24 juni 2013 betreffende de </w:t>
      </w:r>
      <w:r w:rsidRPr="00307745">
        <w:rPr>
          <w:rFonts w:cs="Lucida Sans Unicode"/>
          <w:bCs/>
          <w:szCs w:val="20"/>
          <w:lang w:val="nl-BE"/>
        </w:rPr>
        <w:t xml:space="preserve">gemeentelijke administratieve sancties staan </w:t>
      </w:r>
      <w:r w:rsidR="004B3652" w:rsidRPr="00307745">
        <w:rPr>
          <w:rFonts w:cs="Lucida Sans Unicode"/>
          <w:bCs/>
          <w:szCs w:val="20"/>
          <w:lang w:val="nl-BE"/>
        </w:rPr>
        <w:t xml:space="preserve">het bedrag van </w:t>
      </w:r>
      <w:r w:rsidRPr="00307745">
        <w:rPr>
          <w:rFonts w:cs="Lucida Sans Unicode"/>
          <w:bCs/>
          <w:szCs w:val="20"/>
          <w:lang w:val="nl-BE"/>
        </w:rPr>
        <w:t xml:space="preserve">de boetes en de duur van de alternatieve maatregelen goedgekeurd door de sanctionerende ambtenaar in toepassing van onderhavig reglement in verhouding tot de ernst van de feiten die er aan de basis van liggen. </w:t>
      </w:r>
    </w:p>
    <w:p w:rsidR="00954028" w:rsidRPr="00307745" w:rsidRDefault="00954028" w:rsidP="00954028">
      <w:pPr>
        <w:spacing w:after="0" w:line="240" w:lineRule="auto"/>
        <w:jc w:val="both"/>
        <w:rPr>
          <w:rFonts w:cs="Times New Roman"/>
          <w:lang w:val="nl-BE"/>
        </w:rPr>
      </w:pPr>
    </w:p>
    <w:p w:rsidR="00954028" w:rsidRPr="00307745" w:rsidRDefault="00830256" w:rsidP="00954028">
      <w:pPr>
        <w:spacing w:after="0" w:line="240" w:lineRule="auto"/>
        <w:jc w:val="both"/>
        <w:rPr>
          <w:b/>
          <w:bCs/>
          <w:lang w:val="nl-BE"/>
        </w:rPr>
      </w:pPr>
      <w:r w:rsidRPr="00307745">
        <w:rPr>
          <w:b/>
          <w:bCs/>
          <w:lang w:val="nl-BE"/>
        </w:rPr>
        <w:t xml:space="preserve">Artikel </w:t>
      </w:r>
      <w:r w:rsidR="00954028" w:rsidRPr="00307745">
        <w:rPr>
          <w:b/>
          <w:bCs/>
          <w:lang w:val="nl-BE"/>
        </w:rPr>
        <w:t xml:space="preserve">14 </w:t>
      </w:r>
      <w:r w:rsidR="00C62455" w:rsidRPr="00307745">
        <w:rPr>
          <w:b/>
          <w:lang w:val="nl-BE"/>
        </w:rPr>
        <w:t xml:space="preserve">– </w:t>
      </w:r>
      <w:r w:rsidR="00694EE9" w:rsidRPr="00307745">
        <w:rPr>
          <w:b/>
          <w:bCs/>
          <w:lang w:val="nl-BE"/>
        </w:rPr>
        <w:t>A</w:t>
      </w:r>
      <w:r w:rsidR="00954028" w:rsidRPr="00307745">
        <w:rPr>
          <w:b/>
          <w:bCs/>
          <w:lang w:val="nl-BE"/>
        </w:rPr>
        <w:t>lternati</w:t>
      </w:r>
      <w:r w:rsidR="00694EE9" w:rsidRPr="00307745">
        <w:rPr>
          <w:b/>
          <w:bCs/>
          <w:lang w:val="nl-BE"/>
        </w:rPr>
        <w:t>e</w:t>
      </w:r>
      <w:r w:rsidR="00954028" w:rsidRPr="00307745">
        <w:rPr>
          <w:b/>
          <w:bCs/>
          <w:lang w:val="nl-BE"/>
        </w:rPr>
        <w:t>ve</w:t>
      </w:r>
      <w:r w:rsidR="00694EE9" w:rsidRPr="00307745">
        <w:rPr>
          <w:b/>
          <w:bCs/>
          <w:lang w:val="nl-BE"/>
        </w:rPr>
        <w:t xml:space="preserve"> maatregelen voor meerderjarigen </w:t>
      </w:r>
    </w:p>
    <w:p w:rsidR="00694EE9" w:rsidRPr="00307745" w:rsidRDefault="00694EE9" w:rsidP="00954028">
      <w:pPr>
        <w:spacing w:after="0" w:line="240" w:lineRule="auto"/>
        <w:jc w:val="both"/>
        <w:rPr>
          <w:rFonts w:cs="Times New Roman"/>
          <w:lang w:val="nl-BE"/>
        </w:rPr>
      </w:pPr>
    </w:p>
    <w:p w:rsidR="00954028" w:rsidRPr="00307745" w:rsidRDefault="00954028" w:rsidP="00954028">
      <w:pPr>
        <w:spacing w:after="0" w:line="240" w:lineRule="auto"/>
        <w:jc w:val="both"/>
        <w:rPr>
          <w:lang w:val="nl-BE"/>
        </w:rPr>
      </w:pPr>
      <w:r w:rsidRPr="00307745">
        <w:rPr>
          <w:lang w:val="nl-BE"/>
        </w:rPr>
        <w:t xml:space="preserve">A. </w:t>
      </w:r>
      <w:r w:rsidR="00492C6B" w:rsidRPr="00307745">
        <w:rPr>
          <w:lang w:val="nl-BE"/>
        </w:rPr>
        <w:t>Gemeenschaps</w:t>
      </w:r>
      <w:r w:rsidR="00694EE9" w:rsidRPr="00307745">
        <w:rPr>
          <w:lang w:val="nl-BE"/>
        </w:rPr>
        <w:t>dienst</w:t>
      </w:r>
      <w:r w:rsidR="00C62455" w:rsidRPr="00307745">
        <w:rPr>
          <w:lang w:val="nl-BE"/>
        </w:rPr>
        <w:t xml:space="preserve"> </w:t>
      </w:r>
    </w:p>
    <w:p w:rsidR="00954028" w:rsidRPr="00307745" w:rsidRDefault="00954028" w:rsidP="00954028">
      <w:pPr>
        <w:spacing w:after="0" w:line="240" w:lineRule="auto"/>
        <w:jc w:val="both"/>
        <w:rPr>
          <w:rFonts w:cs="Times New Roman"/>
          <w:lang w:val="nl-BE"/>
        </w:rPr>
      </w:pPr>
    </w:p>
    <w:p w:rsidR="00954028" w:rsidRPr="00307745" w:rsidRDefault="00694EE9" w:rsidP="00954028">
      <w:pPr>
        <w:spacing w:after="0" w:line="240" w:lineRule="auto"/>
        <w:jc w:val="both"/>
        <w:rPr>
          <w:lang w:val="nl-BE"/>
        </w:rPr>
      </w:pPr>
      <w:r w:rsidRPr="00307745">
        <w:rPr>
          <w:lang w:val="nl-BE"/>
        </w:rPr>
        <w:t xml:space="preserve">Als hij het geschikt acht, kan de sanctionerende ambtenaar voorstellen aan de overtreder die de leeftijd van 18 jaar bereikt heeft op het moment van de feiten, </w:t>
      </w:r>
      <w:r w:rsidR="00492C6B" w:rsidRPr="00307745">
        <w:rPr>
          <w:lang w:val="nl-BE"/>
        </w:rPr>
        <w:t>om een gemeenschapsdienst</w:t>
      </w:r>
      <w:r w:rsidRPr="00307745">
        <w:rPr>
          <w:lang w:val="nl-BE"/>
        </w:rPr>
        <w:t xml:space="preserve"> te vervullen</w:t>
      </w:r>
      <w:r w:rsidR="00954028" w:rsidRPr="00307745">
        <w:rPr>
          <w:lang w:val="nl-BE"/>
        </w:rPr>
        <w:t>.</w:t>
      </w:r>
    </w:p>
    <w:p w:rsidR="00954028" w:rsidRPr="00307745" w:rsidRDefault="00954028" w:rsidP="00954028">
      <w:pPr>
        <w:spacing w:after="0" w:line="240" w:lineRule="auto"/>
        <w:jc w:val="both"/>
        <w:rPr>
          <w:rFonts w:cs="Times New Roman"/>
          <w:lang w:val="nl-BE"/>
        </w:rPr>
      </w:pPr>
    </w:p>
    <w:p w:rsidR="00954028" w:rsidRPr="00307745" w:rsidRDefault="00694EE9" w:rsidP="00954028">
      <w:pPr>
        <w:spacing w:after="0" w:line="240" w:lineRule="auto"/>
        <w:jc w:val="both"/>
        <w:rPr>
          <w:lang w:val="nl-BE"/>
        </w:rPr>
      </w:pPr>
      <w:r w:rsidRPr="00307745">
        <w:rPr>
          <w:rFonts w:cs="Times New Roman"/>
          <w:lang w:val="nl-BE"/>
        </w:rPr>
        <w:t xml:space="preserve">Die prestatie wordt uitgevoerd </w:t>
      </w:r>
      <w:r w:rsidR="004B3652" w:rsidRPr="00307745">
        <w:rPr>
          <w:rFonts w:cs="Times New Roman"/>
          <w:lang w:val="nl-BE"/>
        </w:rPr>
        <w:t>in</w:t>
      </w:r>
      <w:r w:rsidRPr="00307745">
        <w:rPr>
          <w:rFonts w:cs="Times New Roman"/>
          <w:lang w:val="nl-BE"/>
        </w:rPr>
        <w:t xml:space="preserve"> naleving van de modaliteiten vastgelegd </w:t>
      </w:r>
      <w:r w:rsidR="004B3652" w:rsidRPr="00307745">
        <w:rPr>
          <w:rFonts w:cs="Times New Roman"/>
          <w:lang w:val="nl-BE"/>
        </w:rPr>
        <w:t>bij</w:t>
      </w:r>
      <w:r w:rsidRPr="00307745">
        <w:rPr>
          <w:rFonts w:cs="Times New Roman"/>
          <w:lang w:val="nl-BE"/>
        </w:rPr>
        <w:t xml:space="preserve"> de </w:t>
      </w:r>
      <w:r w:rsidRPr="00307745">
        <w:rPr>
          <w:lang w:val="nl-BE"/>
        </w:rPr>
        <w:t xml:space="preserve">wet van </w:t>
      </w:r>
      <w:r w:rsidR="00954028" w:rsidRPr="00307745">
        <w:rPr>
          <w:lang w:val="nl-BE"/>
        </w:rPr>
        <w:t>24 jun</w:t>
      </w:r>
      <w:r w:rsidRPr="00307745">
        <w:rPr>
          <w:lang w:val="nl-BE"/>
        </w:rPr>
        <w:t>i</w:t>
      </w:r>
      <w:r w:rsidR="00954028" w:rsidRPr="00307745">
        <w:rPr>
          <w:lang w:val="nl-BE"/>
        </w:rPr>
        <w:t xml:space="preserve"> 2013.</w:t>
      </w:r>
    </w:p>
    <w:p w:rsidR="00954028" w:rsidRPr="00307745" w:rsidRDefault="00954028" w:rsidP="00954028">
      <w:pPr>
        <w:spacing w:after="0" w:line="240" w:lineRule="auto"/>
        <w:jc w:val="both"/>
        <w:rPr>
          <w:rFonts w:cs="Times New Roman"/>
          <w:lang w:val="nl-BE"/>
        </w:rPr>
      </w:pPr>
    </w:p>
    <w:p w:rsidR="00954028" w:rsidRPr="00307745" w:rsidRDefault="00954028" w:rsidP="00954028">
      <w:pPr>
        <w:spacing w:after="0" w:line="240" w:lineRule="auto"/>
        <w:jc w:val="both"/>
        <w:rPr>
          <w:lang w:val="nl-BE"/>
        </w:rPr>
      </w:pPr>
      <w:r w:rsidRPr="00307745">
        <w:rPr>
          <w:lang w:val="nl-BE"/>
        </w:rPr>
        <w:t xml:space="preserve">B. </w:t>
      </w:r>
      <w:r w:rsidR="00694EE9" w:rsidRPr="00307745">
        <w:rPr>
          <w:lang w:val="nl-BE"/>
        </w:rPr>
        <w:t>Lokale bemiddeling</w:t>
      </w:r>
    </w:p>
    <w:p w:rsidR="00954028" w:rsidRPr="00307745" w:rsidRDefault="00954028" w:rsidP="00954028">
      <w:pPr>
        <w:spacing w:after="0" w:line="240" w:lineRule="auto"/>
        <w:jc w:val="both"/>
        <w:rPr>
          <w:rFonts w:cs="Times New Roman"/>
          <w:lang w:val="nl-BE"/>
        </w:rPr>
      </w:pPr>
    </w:p>
    <w:p w:rsidR="00694EE9" w:rsidRPr="00307745" w:rsidRDefault="00694EE9" w:rsidP="00694EE9">
      <w:pPr>
        <w:spacing w:after="0" w:line="240" w:lineRule="auto"/>
        <w:jc w:val="both"/>
        <w:rPr>
          <w:lang w:val="nl-BE"/>
        </w:rPr>
      </w:pPr>
      <w:r w:rsidRPr="00307745">
        <w:rPr>
          <w:lang w:val="nl-BE"/>
        </w:rPr>
        <w:t>A</w:t>
      </w:r>
      <w:r w:rsidR="00492C6B" w:rsidRPr="00307745">
        <w:rPr>
          <w:lang w:val="nl-BE"/>
        </w:rPr>
        <w:t xml:space="preserve">ls hij het geschikt acht en er duidelijk een slachtoffer geïdentificeerd werd in het kader van de administratieve procedure, </w:t>
      </w:r>
      <w:r w:rsidRPr="00307745">
        <w:rPr>
          <w:lang w:val="nl-BE"/>
        </w:rPr>
        <w:t xml:space="preserve">kan de sanctionerende ambtenaar </w:t>
      </w:r>
      <w:r w:rsidR="00492C6B" w:rsidRPr="00307745">
        <w:rPr>
          <w:lang w:val="nl-BE"/>
        </w:rPr>
        <w:t xml:space="preserve">lokale bemiddeling </w:t>
      </w:r>
      <w:r w:rsidRPr="00307745">
        <w:rPr>
          <w:lang w:val="nl-BE"/>
        </w:rPr>
        <w:t>voorstellen aan de overtreder die de leeftijd van 18 jaar bereikt heeft op het moment van de fei</w:t>
      </w:r>
      <w:r w:rsidR="00492C6B" w:rsidRPr="00307745">
        <w:rPr>
          <w:lang w:val="nl-BE"/>
        </w:rPr>
        <w:t>ten</w:t>
      </w:r>
      <w:r w:rsidRPr="00307745">
        <w:rPr>
          <w:lang w:val="nl-BE"/>
        </w:rPr>
        <w:t>.</w:t>
      </w:r>
    </w:p>
    <w:p w:rsidR="00694EE9" w:rsidRPr="00307745" w:rsidRDefault="00694EE9" w:rsidP="00954028">
      <w:pPr>
        <w:spacing w:after="0" w:line="240" w:lineRule="auto"/>
        <w:jc w:val="both"/>
        <w:rPr>
          <w:rFonts w:cs="Times New Roman"/>
          <w:lang w:val="nl-BE"/>
        </w:rPr>
      </w:pPr>
    </w:p>
    <w:p w:rsidR="00694EE9" w:rsidRPr="00307745" w:rsidRDefault="00694EE9" w:rsidP="00694EE9">
      <w:pPr>
        <w:spacing w:after="0" w:line="240" w:lineRule="auto"/>
        <w:jc w:val="both"/>
        <w:rPr>
          <w:lang w:val="nl-BE"/>
        </w:rPr>
      </w:pPr>
      <w:r w:rsidRPr="00307745">
        <w:rPr>
          <w:rFonts w:cs="Times New Roman"/>
          <w:lang w:val="nl-BE"/>
        </w:rPr>
        <w:t xml:space="preserve">Die prestatie wordt uitgevoerd </w:t>
      </w:r>
      <w:r w:rsidR="00307745" w:rsidRPr="00307745">
        <w:rPr>
          <w:rFonts w:cs="Times New Roman"/>
          <w:lang w:val="nl-BE"/>
        </w:rPr>
        <w:t>in</w:t>
      </w:r>
      <w:r w:rsidRPr="00307745">
        <w:rPr>
          <w:rFonts w:cs="Times New Roman"/>
          <w:lang w:val="nl-BE"/>
        </w:rPr>
        <w:t xml:space="preserve"> naleving van de modaliteiten vastgelegd </w:t>
      </w:r>
      <w:r w:rsidR="00307745" w:rsidRPr="00307745">
        <w:rPr>
          <w:rFonts w:cs="Times New Roman"/>
          <w:lang w:val="nl-BE"/>
        </w:rPr>
        <w:t>bij</w:t>
      </w:r>
      <w:r w:rsidRPr="00307745">
        <w:rPr>
          <w:rFonts w:cs="Times New Roman"/>
          <w:lang w:val="nl-BE"/>
        </w:rPr>
        <w:t xml:space="preserve"> de </w:t>
      </w:r>
      <w:r w:rsidRPr="00307745">
        <w:rPr>
          <w:lang w:val="nl-BE"/>
        </w:rPr>
        <w:t>wet van 24 juni 2013.</w:t>
      </w:r>
    </w:p>
    <w:p w:rsidR="00954028" w:rsidRPr="00307745" w:rsidRDefault="00954028" w:rsidP="00954028">
      <w:pPr>
        <w:spacing w:after="0" w:line="240" w:lineRule="auto"/>
        <w:jc w:val="both"/>
        <w:rPr>
          <w:rFonts w:cs="Times New Roman"/>
          <w:b/>
          <w:bCs/>
          <w:lang w:val="nl-BE"/>
        </w:rPr>
      </w:pPr>
    </w:p>
    <w:p w:rsidR="00954028" w:rsidRPr="00307745" w:rsidRDefault="00830256" w:rsidP="00954028">
      <w:pPr>
        <w:spacing w:after="0" w:line="240" w:lineRule="auto"/>
        <w:jc w:val="both"/>
        <w:rPr>
          <w:b/>
          <w:bCs/>
          <w:lang w:val="nl-BE"/>
        </w:rPr>
      </w:pPr>
      <w:r w:rsidRPr="00307745">
        <w:rPr>
          <w:b/>
          <w:bCs/>
          <w:lang w:val="nl-BE"/>
        </w:rPr>
        <w:t xml:space="preserve">Artikel </w:t>
      </w:r>
      <w:r w:rsidR="00954028" w:rsidRPr="00307745">
        <w:rPr>
          <w:b/>
          <w:bCs/>
          <w:lang w:val="nl-BE"/>
        </w:rPr>
        <w:t xml:space="preserve">15 </w:t>
      </w:r>
      <w:r w:rsidR="00C62455" w:rsidRPr="00307745">
        <w:rPr>
          <w:b/>
          <w:lang w:val="nl-BE"/>
        </w:rPr>
        <w:t>–</w:t>
      </w:r>
      <w:r w:rsidR="00954028" w:rsidRPr="00307745">
        <w:rPr>
          <w:b/>
          <w:bCs/>
          <w:lang w:val="nl-BE"/>
        </w:rPr>
        <w:t xml:space="preserve"> </w:t>
      </w:r>
      <w:r w:rsidR="00694EE9" w:rsidRPr="00307745">
        <w:rPr>
          <w:b/>
          <w:bCs/>
          <w:lang w:val="nl-BE"/>
        </w:rPr>
        <w:t>A</w:t>
      </w:r>
      <w:r w:rsidR="00954028" w:rsidRPr="00307745">
        <w:rPr>
          <w:b/>
          <w:bCs/>
          <w:lang w:val="nl-BE"/>
        </w:rPr>
        <w:t>lternati</w:t>
      </w:r>
      <w:r w:rsidR="00694EE9" w:rsidRPr="00307745">
        <w:rPr>
          <w:b/>
          <w:bCs/>
          <w:lang w:val="nl-BE"/>
        </w:rPr>
        <w:t>e</w:t>
      </w:r>
      <w:r w:rsidR="00954028" w:rsidRPr="00307745">
        <w:rPr>
          <w:b/>
          <w:bCs/>
          <w:lang w:val="nl-BE"/>
        </w:rPr>
        <w:t xml:space="preserve">ve </w:t>
      </w:r>
      <w:r w:rsidR="00694EE9" w:rsidRPr="00307745">
        <w:rPr>
          <w:b/>
          <w:bCs/>
          <w:lang w:val="nl-BE"/>
        </w:rPr>
        <w:t>maatregelen voor minderjarigen</w:t>
      </w:r>
    </w:p>
    <w:p w:rsidR="00954028" w:rsidRPr="00307745" w:rsidRDefault="00954028" w:rsidP="00954028">
      <w:pPr>
        <w:spacing w:after="0" w:line="240" w:lineRule="auto"/>
        <w:jc w:val="both"/>
        <w:rPr>
          <w:rFonts w:cs="Times New Roman"/>
          <w:lang w:val="nl-BE"/>
        </w:rPr>
      </w:pPr>
    </w:p>
    <w:p w:rsidR="00954028" w:rsidRPr="00307745" w:rsidRDefault="00954028" w:rsidP="00954028">
      <w:pPr>
        <w:spacing w:after="0" w:line="240" w:lineRule="auto"/>
        <w:jc w:val="both"/>
        <w:rPr>
          <w:lang w:val="nl-BE"/>
        </w:rPr>
      </w:pPr>
      <w:r w:rsidRPr="00307745">
        <w:rPr>
          <w:lang w:val="nl-BE"/>
        </w:rPr>
        <w:t xml:space="preserve">A. </w:t>
      </w:r>
      <w:r w:rsidR="00694EE9" w:rsidRPr="00307745">
        <w:rPr>
          <w:lang w:val="nl-BE"/>
        </w:rPr>
        <w:t>Lokale bemiddeling</w:t>
      </w:r>
    </w:p>
    <w:p w:rsidR="00954028" w:rsidRPr="00307745" w:rsidRDefault="00954028" w:rsidP="00954028">
      <w:pPr>
        <w:spacing w:after="0" w:line="240" w:lineRule="auto"/>
        <w:jc w:val="both"/>
        <w:rPr>
          <w:rFonts w:cs="Times New Roman"/>
          <w:lang w:val="nl-BE"/>
        </w:rPr>
      </w:pPr>
    </w:p>
    <w:p w:rsidR="00492C6B" w:rsidRPr="00307745" w:rsidRDefault="00492C6B" w:rsidP="00954028">
      <w:pPr>
        <w:spacing w:after="0" w:line="240" w:lineRule="auto"/>
        <w:jc w:val="both"/>
        <w:rPr>
          <w:lang w:val="nl-BE"/>
        </w:rPr>
      </w:pPr>
      <w:r w:rsidRPr="00307745">
        <w:rPr>
          <w:lang w:val="nl-BE"/>
        </w:rPr>
        <w:t>Overeenkomstig artikel</w:t>
      </w:r>
      <w:r w:rsidR="00954028" w:rsidRPr="00307745">
        <w:rPr>
          <w:lang w:val="nl-BE"/>
        </w:rPr>
        <w:t xml:space="preserve"> 2 </w:t>
      </w:r>
      <w:r w:rsidRPr="00307745">
        <w:rPr>
          <w:lang w:val="nl-BE"/>
        </w:rPr>
        <w:t xml:space="preserve">van onderhavig reglement stelt de sanctionerende ambtenaar aan de minderjarige overtreder lokale bemiddeling voor. </w:t>
      </w:r>
    </w:p>
    <w:p w:rsidR="00954028" w:rsidRPr="00307745" w:rsidRDefault="00954028" w:rsidP="00954028">
      <w:pPr>
        <w:spacing w:after="0" w:line="240" w:lineRule="auto"/>
        <w:jc w:val="both"/>
        <w:rPr>
          <w:rFonts w:cs="Times New Roman"/>
          <w:lang w:val="nl-BE"/>
        </w:rPr>
      </w:pPr>
    </w:p>
    <w:p w:rsidR="00492C6B" w:rsidRPr="00307745" w:rsidRDefault="00492C6B" w:rsidP="00492C6B">
      <w:pPr>
        <w:spacing w:after="0" w:line="240" w:lineRule="auto"/>
        <w:jc w:val="both"/>
        <w:rPr>
          <w:lang w:val="nl-BE"/>
        </w:rPr>
      </w:pPr>
      <w:r w:rsidRPr="00307745">
        <w:rPr>
          <w:rFonts w:cs="Times New Roman"/>
          <w:lang w:val="nl-BE"/>
        </w:rPr>
        <w:t xml:space="preserve">Die prestatie wordt uitgevoerd </w:t>
      </w:r>
      <w:r w:rsidR="00307745" w:rsidRPr="00307745">
        <w:rPr>
          <w:rFonts w:cs="Times New Roman"/>
          <w:lang w:val="nl-BE"/>
        </w:rPr>
        <w:t>in</w:t>
      </w:r>
      <w:r w:rsidRPr="00307745">
        <w:rPr>
          <w:rFonts w:cs="Times New Roman"/>
          <w:lang w:val="nl-BE"/>
        </w:rPr>
        <w:t xml:space="preserve"> naleving van de modaliteiten vastgelegd </w:t>
      </w:r>
      <w:r w:rsidR="00307745" w:rsidRPr="00307745">
        <w:rPr>
          <w:rFonts w:cs="Times New Roman"/>
          <w:lang w:val="nl-BE"/>
        </w:rPr>
        <w:t>bij</w:t>
      </w:r>
      <w:r w:rsidRPr="00307745">
        <w:rPr>
          <w:rFonts w:cs="Times New Roman"/>
          <w:lang w:val="nl-BE"/>
        </w:rPr>
        <w:t xml:space="preserve"> de </w:t>
      </w:r>
      <w:r w:rsidRPr="00307745">
        <w:rPr>
          <w:lang w:val="nl-BE"/>
        </w:rPr>
        <w:t>wet van 24 juni 2013.</w:t>
      </w:r>
    </w:p>
    <w:p w:rsidR="00954028" w:rsidRPr="00307745" w:rsidRDefault="00954028" w:rsidP="00954028">
      <w:pPr>
        <w:spacing w:after="0" w:line="240" w:lineRule="auto"/>
        <w:jc w:val="both"/>
        <w:rPr>
          <w:rFonts w:cs="Times New Roman"/>
          <w:lang w:val="nl-BE"/>
        </w:rPr>
      </w:pPr>
    </w:p>
    <w:p w:rsidR="00954028" w:rsidRPr="00307745" w:rsidRDefault="00954028" w:rsidP="00954028">
      <w:pPr>
        <w:spacing w:after="0" w:line="240" w:lineRule="auto"/>
        <w:jc w:val="both"/>
        <w:rPr>
          <w:lang w:val="nl-BE"/>
        </w:rPr>
      </w:pPr>
      <w:r w:rsidRPr="00307745">
        <w:rPr>
          <w:lang w:val="nl-BE"/>
        </w:rPr>
        <w:t xml:space="preserve">B. </w:t>
      </w:r>
      <w:r w:rsidR="00492C6B" w:rsidRPr="00307745">
        <w:rPr>
          <w:lang w:val="nl-BE"/>
        </w:rPr>
        <w:t>Gemeenschapsdienst</w:t>
      </w:r>
    </w:p>
    <w:p w:rsidR="00954028" w:rsidRPr="00307745" w:rsidRDefault="00954028" w:rsidP="00954028">
      <w:pPr>
        <w:spacing w:after="0" w:line="240" w:lineRule="auto"/>
        <w:jc w:val="both"/>
        <w:rPr>
          <w:rFonts w:cs="Times New Roman"/>
          <w:lang w:val="nl-BE"/>
        </w:rPr>
      </w:pPr>
    </w:p>
    <w:p w:rsidR="00492C6B" w:rsidRPr="00307745" w:rsidRDefault="00307745" w:rsidP="00492C6B">
      <w:pPr>
        <w:spacing w:after="0" w:line="240" w:lineRule="auto"/>
        <w:jc w:val="both"/>
        <w:rPr>
          <w:lang w:val="nl-BE"/>
        </w:rPr>
      </w:pPr>
      <w:r w:rsidRPr="00307745">
        <w:rPr>
          <w:lang w:val="nl-BE"/>
        </w:rPr>
        <w:t>Als hij het geschikt acht, stelt de sanctionerende ambtenaar, o</w:t>
      </w:r>
      <w:r w:rsidR="00492C6B" w:rsidRPr="00307745">
        <w:rPr>
          <w:lang w:val="nl-BE"/>
        </w:rPr>
        <w:t>vereenkomstig art</w:t>
      </w:r>
      <w:r w:rsidRPr="00307745">
        <w:rPr>
          <w:lang w:val="nl-BE"/>
        </w:rPr>
        <w:t>ikel 2 van onderhavig reglement,</w:t>
      </w:r>
      <w:r w:rsidR="00492C6B" w:rsidRPr="00307745">
        <w:rPr>
          <w:lang w:val="nl-BE"/>
        </w:rPr>
        <w:t xml:space="preserve"> in geval van weigering van het aanbod of mislukking van de lokale bemiddeling</w:t>
      </w:r>
      <w:r w:rsidRPr="00307745">
        <w:rPr>
          <w:lang w:val="nl-BE"/>
        </w:rPr>
        <w:t>,</w:t>
      </w:r>
      <w:r w:rsidR="00492C6B" w:rsidRPr="00307745">
        <w:rPr>
          <w:lang w:val="nl-BE"/>
        </w:rPr>
        <w:t xml:space="preserve"> aan de minderjarige overtreder een gemeenschapsdienst voor. </w:t>
      </w:r>
    </w:p>
    <w:p w:rsidR="00492C6B" w:rsidRPr="00307745" w:rsidRDefault="00492C6B" w:rsidP="00954028">
      <w:pPr>
        <w:spacing w:after="0" w:line="240" w:lineRule="auto"/>
        <w:jc w:val="both"/>
        <w:rPr>
          <w:lang w:val="nl-BE"/>
        </w:rPr>
      </w:pPr>
    </w:p>
    <w:p w:rsidR="004E2890" w:rsidRPr="00264FB7" w:rsidRDefault="00492C6B" w:rsidP="00492C6B">
      <w:pPr>
        <w:spacing w:after="0" w:line="240" w:lineRule="auto"/>
        <w:jc w:val="both"/>
        <w:rPr>
          <w:lang w:val="nl-BE"/>
        </w:rPr>
      </w:pPr>
      <w:r w:rsidRPr="00307745">
        <w:rPr>
          <w:rFonts w:cs="Times New Roman"/>
          <w:lang w:val="nl-BE"/>
        </w:rPr>
        <w:t xml:space="preserve">Die prestatie wordt uitgevoerd </w:t>
      </w:r>
      <w:r w:rsidR="00307745" w:rsidRPr="00307745">
        <w:rPr>
          <w:rFonts w:cs="Times New Roman"/>
          <w:lang w:val="nl-BE"/>
        </w:rPr>
        <w:t>in</w:t>
      </w:r>
      <w:r w:rsidRPr="00307745">
        <w:rPr>
          <w:rFonts w:cs="Times New Roman"/>
          <w:lang w:val="nl-BE"/>
        </w:rPr>
        <w:t xml:space="preserve"> naleving van de modaliteiten vastgelegd in de </w:t>
      </w:r>
      <w:r w:rsidRPr="00307745">
        <w:rPr>
          <w:lang w:val="nl-BE"/>
        </w:rPr>
        <w:t>wet van 24 juni 2013.</w:t>
      </w:r>
    </w:p>
    <w:sectPr w:rsidR="004E2890" w:rsidRPr="00264FB7" w:rsidSect="00492C6B">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67" w:rsidRDefault="00760567" w:rsidP="00817F46">
      <w:pPr>
        <w:spacing w:after="0" w:line="240" w:lineRule="auto"/>
      </w:pPr>
      <w:r>
        <w:separator/>
      </w:r>
    </w:p>
  </w:endnote>
  <w:endnote w:type="continuationSeparator" w:id="0">
    <w:p w:rsidR="00760567" w:rsidRDefault="00760567" w:rsidP="0081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00087"/>
      <w:docPartObj>
        <w:docPartGallery w:val="Page Numbers (Bottom of Page)"/>
        <w:docPartUnique/>
      </w:docPartObj>
    </w:sdtPr>
    <w:sdtEndPr/>
    <w:sdtContent>
      <w:p w:rsidR="00760567" w:rsidRDefault="00784B10">
        <w:pPr>
          <w:pStyle w:val="Pieddepage"/>
        </w:pPr>
        <w:r>
          <w:rPr>
            <w:noProof/>
          </w:rPr>
          <mc:AlternateContent>
            <mc:Choice Requires="wps">
              <w:drawing>
                <wp:anchor distT="0" distB="0" distL="114300" distR="114300" simplePos="0" relativeHeight="251658240" behindDoc="0" locked="0" layoutInCell="1" allowOverlap="1">
                  <wp:simplePos x="0" y="0"/>
                  <wp:positionH relativeFrom="rightMargin">
                    <wp:align>center</wp:align>
                  </wp:positionH>
                  <wp:positionV relativeFrom="bottomMargin">
                    <wp:align>center</wp:align>
                  </wp:positionV>
                  <wp:extent cx="561975" cy="561975"/>
                  <wp:effectExtent l="0" t="0" r="28575"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760567" w:rsidRDefault="00115C87">
                              <w:pPr>
                                <w:pStyle w:val="Pieddepage"/>
                                <w:rPr>
                                  <w:color w:val="4F81BD" w:themeColor="accent1"/>
                                </w:rPr>
                              </w:pPr>
                              <w:r>
                                <w:fldChar w:fldCharType="begin"/>
                              </w:r>
                              <w:r w:rsidR="00760567">
                                <w:instrText xml:space="preserve"> PAGE  \* MERGEFORMAT </w:instrText>
                              </w:r>
                              <w:r>
                                <w:fldChar w:fldCharType="separate"/>
                              </w:r>
                              <w:r w:rsidR="00822E37" w:rsidRPr="00822E37">
                                <w:rPr>
                                  <w:noProof/>
                                  <w:color w:val="4F81BD" w:themeColor="accent1"/>
                                </w:rPr>
                                <w:t>1</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CS/iFmpQIAAIMFAAAOAAAAAAAAAAAAAAAAAC4CAABk&#10;cnMvZTJvRG9jLnhtbFBLAQItABQABgAIAAAAIQAmYnC32QAAAAMBAAAPAAAAAAAAAAAAAAAAAP8E&#10;AABkcnMvZG93bnJldi54bWxQSwUGAAAAAAQABADzAAAABQYAAAAA&#10;" filled="f" fillcolor="#c0504d [3205]" strokecolor="#a7bfde [1620]" strokeweight="1pt">
                  <v:textbox inset=",0,,0">
                    <w:txbxContent>
                      <w:p w:rsidR="00760567" w:rsidRDefault="00115C87">
                        <w:pPr>
                          <w:pStyle w:val="Pieddepage"/>
                          <w:rPr>
                            <w:color w:val="4F81BD" w:themeColor="accent1"/>
                          </w:rPr>
                        </w:pPr>
                        <w:r>
                          <w:fldChar w:fldCharType="begin"/>
                        </w:r>
                        <w:r w:rsidR="00760567">
                          <w:instrText xml:space="preserve"> PAGE  \* MERGEFORMAT </w:instrText>
                        </w:r>
                        <w:r>
                          <w:fldChar w:fldCharType="separate"/>
                        </w:r>
                        <w:r w:rsidR="00822E37" w:rsidRPr="00822E37">
                          <w:rPr>
                            <w:noProof/>
                            <w:color w:val="4F81BD" w:themeColor="accent1"/>
                          </w:rPr>
                          <w:t>1</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67" w:rsidRDefault="00760567" w:rsidP="00817F46">
      <w:pPr>
        <w:spacing w:after="0" w:line="240" w:lineRule="auto"/>
      </w:pPr>
      <w:r>
        <w:separator/>
      </w:r>
    </w:p>
  </w:footnote>
  <w:footnote w:type="continuationSeparator" w:id="0">
    <w:p w:rsidR="00760567" w:rsidRDefault="00760567" w:rsidP="00817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308"/>
    <w:multiLevelType w:val="hybridMultilevel"/>
    <w:tmpl w:val="879AAC3E"/>
    <w:lvl w:ilvl="0" w:tplc="0FBC199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5B7FA8"/>
    <w:multiLevelType w:val="hybridMultilevel"/>
    <w:tmpl w:val="60C62B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D3414EE"/>
    <w:multiLevelType w:val="hybridMultilevel"/>
    <w:tmpl w:val="0616E9E0"/>
    <w:lvl w:ilvl="0" w:tplc="E2FC6794">
      <w:start w:val="2"/>
      <w:numFmt w:val="bullet"/>
      <w:lvlText w:val="-"/>
      <w:lvlJc w:val="left"/>
      <w:pPr>
        <w:ind w:left="426" w:hanging="360"/>
      </w:pPr>
      <w:rPr>
        <w:rFonts w:ascii="Arial" w:hAnsi="Arial" w:hint="default"/>
        <w:b w:val="0"/>
        <w:i w:val="0"/>
        <w:sz w:val="20"/>
        <w:szCs w:val="20"/>
      </w:rPr>
    </w:lvl>
    <w:lvl w:ilvl="1" w:tplc="080C0003" w:tentative="1">
      <w:start w:val="1"/>
      <w:numFmt w:val="bullet"/>
      <w:lvlText w:val="o"/>
      <w:lvlJc w:val="left"/>
      <w:pPr>
        <w:ind w:left="1146" w:hanging="360"/>
      </w:pPr>
      <w:rPr>
        <w:rFonts w:ascii="Courier New" w:hAnsi="Courier New" w:cs="Courier New" w:hint="default"/>
      </w:rPr>
    </w:lvl>
    <w:lvl w:ilvl="2" w:tplc="080C0005" w:tentative="1">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3">
    <w:nsid w:val="56A96826"/>
    <w:multiLevelType w:val="hybridMultilevel"/>
    <w:tmpl w:val="281647B2"/>
    <w:lvl w:ilvl="0" w:tplc="BEB260C6">
      <w:start w:val="1"/>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B0F6170"/>
    <w:multiLevelType w:val="hybridMultilevel"/>
    <w:tmpl w:val="C6B246EC"/>
    <w:lvl w:ilvl="0" w:tplc="0FBC199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5C972ED"/>
    <w:multiLevelType w:val="hybridMultilevel"/>
    <w:tmpl w:val="6C2C36EA"/>
    <w:lvl w:ilvl="0" w:tplc="0FBC199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5B"/>
    <w:rsid w:val="00043B2C"/>
    <w:rsid w:val="00115C87"/>
    <w:rsid w:val="001F09A0"/>
    <w:rsid w:val="001F7610"/>
    <w:rsid w:val="00264FB7"/>
    <w:rsid w:val="002E71F6"/>
    <w:rsid w:val="00307397"/>
    <w:rsid w:val="00307745"/>
    <w:rsid w:val="00334791"/>
    <w:rsid w:val="003F5CD8"/>
    <w:rsid w:val="004451B1"/>
    <w:rsid w:val="00492C6B"/>
    <w:rsid w:val="004A5CAC"/>
    <w:rsid w:val="004B3652"/>
    <w:rsid w:val="004E2890"/>
    <w:rsid w:val="0050009A"/>
    <w:rsid w:val="00694EE9"/>
    <w:rsid w:val="006C5A4B"/>
    <w:rsid w:val="007558A4"/>
    <w:rsid w:val="00755D70"/>
    <w:rsid w:val="00760567"/>
    <w:rsid w:val="00784B10"/>
    <w:rsid w:val="007D52D0"/>
    <w:rsid w:val="007E2224"/>
    <w:rsid w:val="00806FD0"/>
    <w:rsid w:val="00817F46"/>
    <w:rsid w:val="00822E37"/>
    <w:rsid w:val="00826A80"/>
    <w:rsid w:val="00830256"/>
    <w:rsid w:val="00954028"/>
    <w:rsid w:val="009C51BE"/>
    <w:rsid w:val="00A538CA"/>
    <w:rsid w:val="00AF19EF"/>
    <w:rsid w:val="00AF7B7E"/>
    <w:rsid w:val="00B36116"/>
    <w:rsid w:val="00B56C02"/>
    <w:rsid w:val="00B84793"/>
    <w:rsid w:val="00BC1E5B"/>
    <w:rsid w:val="00C337FF"/>
    <w:rsid w:val="00C3398D"/>
    <w:rsid w:val="00C44AD7"/>
    <w:rsid w:val="00C62455"/>
    <w:rsid w:val="00D13E42"/>
    <w:rsid w:val="00E47ED0"/>
    <w:rsid w:val="00E55AA3"/>
    <w:rsid w:val="00EE2F64"/>
    <w:rsid w:val="00F24885"/>
    <w:rsid w:val="00F357C3"/>
    <w:rsid w:val="00FC658F"/>
    <w:rsid w:val="00FF6B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D7"/>
    <w:rPr>
      <w:rFonts w:eastAsiaTheme="minorEastAsia"/>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ection"/>
    <w:basedOn w:val="Normal"/>
    <w:uiPriority w:val="34"/>
    <w:qFormat/>
    <w:rsid w:val="00C44AD7"/>
    <w:pPr>
      <w:ind w:left="720"/>
      <w:contextualSpacing/>
    </w:pPr>
  </w:style>
  <w:style w:type="paragraph" w:styleId="Pieddepage">
    <w:name w:val="footer"/>
    <w:basedOn w:val="Normal"/>
    <w:link w:val="PieddepageCar"/>
    <w:uiPriority w:val="99"/>
    <w:unhideWhenUsed/>
    <w:rsid w:val="00C44A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AD7"/>
    <w:rPr>
      <w:rFonts w:eastAsiaTheme="minorEastAsia"/>
      <w:lang w:eastAsia="fr-BE"/>
    </w:rPr>
  </w:style>
  <w:style w:type="paragraph" w:styleId="Textedebulles">
    <w:name w:val="Balloon Text"/>
    <w:basedOn w:val="Normal"/>
    <w:link w:val="TextedebullesCar"/>
    <w:uiPriority w:val="99"/>
    <w:semiHidden/>
    <w:unhideWhenUsed/>
    <w:rsid w:val="009C51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1BE"/>
    <w:rPr>
      <w:rFonts w:ascii="Tahoma" w:eastAsiaTheme="minorEastAsia" w:hAnsi="Tahoma" w:cs="Tahoma"/>
      <w:sz w:val="16"/>
      <w:szCs w:val="16"/>
      <w:lang w:eastAsia="fr-BE"/>
    </w:rPr>
  </w:style>
  <w:style w:type="character" w:customStyle="1" w:styleId="st">
    <w:name w:val="st"/>
    <w:basedOn w:val="Policepardfaut"/>
    <w:rsid w:val="00830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D7"/>
    <w:rPr>
      <w:rFonts w:eastAsiaTheme="minorEastAsia"/>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ection"/>
    <w:basedOn w:val="Normal"/>
    <w:uiPriority w:val="34"/>
    <w:qFormat/>
    <w:rsid w:val="00C44AD7"/>
    <w:pPr>
      <w:ind w:left="720"/>
      <w:contextualSpacing/>
    </w:pPr>
  </w:style>
  <w:style w:type="paragraph" w:styleId="Pieddepage">
    <w:name w:val="footer"/>
    <w:basedOn w:val="Normal"/>
    <w:link w:val="PieddepageCar"/>
    <w:uiPriority w:val="99"/>
    <w:unhideWhenUsed/>
    <w:rsid w:val="00C44A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AD7"/>
    <w:rPr>
      <w:rFonts w:eastAsiaTheme="minorEastAsia"/>
      <w:lang w:eastAsia="fr-BE"/>
    </w:rPr>
  </w:style>
  <w:style w:type="paragraph" w:styleId="Textedebulles">
    <w:name w:val="Balloon Text"/>
    <w:basedOn w:val="Normal"/>
    <w:link w:val="TextedebullesCar"/>
    <w:uiPriority w:val="99"/>
    <w:semiHidden/>
    <w:unhideWhenUsed/>
    <w:rsid w:val="009C51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1BE"/>
    <w:rPr>
      <w:rFonts w:ascii="Tahoma" w:eastAsiaTheme="minorEastAsia" w:hAnsi="Tahoma" w:cs="Tahoma"/>
      <w:sz w:val="16"/>
      <w:szCs w:val="16"/>
      <w:lang w:eastAsia="fr-BE"/>
    </w:rPr>
  </w:style>
  <w:style w:type="character" w:customStyle="1" w:styleId="st">
    <w:name w:val="st"/>
    <w:basedOn w:val="Policepardfaut"/>
    <w:rsid w:val="00830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7073</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acjette</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sdeblaere</dc:creator>
  <cp:lastModifiedBy>Catherine Davenne</cp:lastModifiedBy>
  <cp:revision>2</cp:revision>
  <cp:lastPrinted>2017-01-24T14:28:00Z</cp:lastPrinted>
  <dcterms:created xsi:type="dcterms:W3CDTF">2017-03-08T08:51:00Z</dcterms:created>
  <dcterms:modified xsi:type="dcterms:W3CDTF">2017-03-08T08:51:00Z</dcterms:modified>
</cp:coreProperties>
</file>